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293" w:type="dxa"/>
        <w:tblInd w:w="137" w:type="dxa"/>
        <w:shd w:val="clear" w:color="auto" w:fill="BDD6EE" w:themeFill="accent5" w:themeFillTint="66"/>
        <w:tblLook w:val="04A0" w:firstRow="1" w:lastRow="0" w:firstColumn="1" w:lastColumn="0" w:noHBand="0" w:noVBand="1"/>
      </w:tblPr>
      <w:tblGrid>
        <w:gridCol w:w="12616"/>
        <w:gridCol w:w="992"/>
        <w:gridCol w:w="851"/>
        <w:gridCol w:w="834"/>
      </w:tblGrid>
      <w:tr w:rsidR="003C36F7" w:rsidRPr="00012935" w14:paraId="0BE8E4A6" w14:textId="12BC5540" w:rsidTr="001E602A">
        <w:trPr>
          <w:trHeight w:val="281"/>
        </w:trPr>
        <w:tc>
          <w:tcPr>
            <w:tcW w:w="12616" w:type="dxa"/>
            <w:tcBorders>
              <w:bottom w:val="single" w:sz="4" w:space="0" w:color="auto"/>
            </w:tcBorders>
            <w:shd w:val="clear" w:color="auto" w:fill="BDD6EE" w:themeFill="accent5" w:themeFillTint="66"/>
          </w:tcPr>
          <w:p w14:paraId="7D5A4A7F" w14:textId="15FAC480" w:rsidR="003C36F7" w:rsidRPr="00012935" w:rsidRDefault="003C36F7" w:rsidP="00A62A91">
            <w:pPr>
              <w:pStyle w:val="ListParagraph"/>
              <w:spacing w:after="0" w:line="240" w:lineRule="auto"/>
              <w:ind w:left="360"/>
              <w:rPr>
                <w:rFonts w:asciiTheme="majorHAnsi" w:hAnsiTheme="majorHAnsi" w:cstheme="majorHAnsi"/>
                <w:b/>
                <w:bCs/>
                <w:color w:val="000000" w:themeColor="text1"/>
                <w:sz w:val="32"/>
                <w:szCs w:val="32"/>
              </w:rPr>
            </w:pPr>
            <w:r w:rsidRPr="00012935">
              <w:rPr>
                <w:rFonts w:asciiTheme="majorHAnsi" w:eastAsia="Lantinghei TC Extralight" w:hAnsiTheme="majorHAnsi" w:cstheme="majorHAnsi"/>
                <w:b/>
                <w:color w:val="000000" w:themeColor="text1"/>
                <w:sz w:val="32"/>
                <w:szCs w:val="32"/>
                <w:u w:val="single"/>
              </w:rPr>
              <w:t xml:space="preserve">Honiton School Development Plan 2021-2023.                                                                                                                                                                             </w:t>
            </w:r>
          </w:p>
        </w:tc>
        <w:tc>
          <w:tcPr>
            <w:tcW w:w="992" w:type="dxa"/>
            <w:tcBorders>
              <w:bottom w:val="single" w:sz="4" w:space="0" w:color="auto"/>
            </w:tcBorders>
            <w:shd w:val="clear" w:color="auto" w:fill="C5E0B3" w:themeFill="accent6" w:themeFillTint="66"/>
          </w:tcPr>
          <w:p w14:paraId="5AA68E51" w14:textId="066FA843" w:rsidR="003C36F7" w:rsidRPr="00012935" w:rsidRDefault="008F43AD" w:rsidP="008F43AD">
            <w:pPr>
              <w:pStyle w:val="ListParagraph"/>
              <w:spacing w:after="0" w:line="240" w:lineRule="auto"/>
              <w:ind w:left="360"/>
              <w:jc w:val="center"/>
              <w:rPr>
                <w:rFonts w:asciiTheme="majorHAnsi" w:eastAsia="Lantinghei TC Extralight" w:hAnsiTheme="majorHAnsi" w:cstheme="majorHAnsi"/>
                <w:b/>
                <w:color w:val="000000" w:themeColor="text1"/>
                <w:sz w:val="32"/>
                <w:szCs w:val="32"/>
                <w:u w:val="single"/>
              </w:rPr>
            </w:pPr>
            <w:r>
              <w:rPr>
                <w:rFonts w:asciiTheme="majorHAnsi" w:eastAsia="Lantinghei TC Extralight" w:hAnsiTheme="majorHAnsi" w:cstheme="majorHAnsi"/>
                <w:b/>
                <w:color w:val="000000" w:themeColor="text1"/>
                <w:sz w:val="32"/>
                <w:szCs w:val="32"/>
                <w:u w:val="single"/>
              </w:rPr>
              <w:t>R</w:t>
            </w:r>
          </w:p>
        </w:tc>
        <w:tc>
          <w:tcPr>
            <w:tcW w:w="851" w:type="dxa"/>
            <w:tcBorders>
              <w:bottom w:val="single" w:sz="4" w:space="0" w:color="auto"/>
            </w:tcBorders>
            <w:shd w:val="clear" w:color="auto" w:fill="C5E0B3" w:themeFill="accent6" w:themeFillTint="66"/>
          </w:tcPr>
          <w:p w14:paraId="23CBBBD4" w14:textId="0496CE10" w:rsidR="003C36F7" w:rsidRPr="00012935" w:rsidRDefault="008F43AD" w:rsidP="008F43AD">
            <w:pPr>
              <w:pStyle w:val="ListParagraph"/>
              <w:spacing w:after="0" w:line="240" w:lineRule="auto"/>
              <w:ind w:left="360"/>
              <w:jc w:val="center"/>
              <w:rPr>
                <w:rFonts w:asciiTheme="majorHAnsi" w:eastAsia="Lantinghei TC Extralight" w:hAnsiTheme="majorHAnsi" w:cstheme="majorHAnsi"/>
                <w:b/>
                <w:color w:val="000000" w:themeColor="text1"/>
                <w:sz w:val="32"/>
                <w:szCs w:val="32"/>
                <w:u w:val="single"/>
              </w:rPr>
            </w:pPr>
            <w:r>
              <w:rPr>
                <w:rFonts w:asciiTheme="majorHAnsi" w:eastAsia="Lantinghei TC Extralight" w:hAnsiTheme="majorHAnsi" w:cstheme="majorHAnsi"/>
                <w:b/>
                <w:color w:val="000000" w:themeColor="text1"/>
                <w:sz w:val="32"/>
                <w:szCs w:val="32"/>
                <w:u w:val="single"/>
              </w:rPr>
              <w:t>A</w:t>
            </w:r>
          </w:p>
        </w:tc>
        <w:tc>
          <w:tcPr>
            <w:tcW w:w="834" w:type="dxa"/>
            <w:tcBorders>
              <w:bottom w:val="single" w:sz="4" w:space="0" w:color="auto"/>
            </w:tcBorders>
            <w:shd w:val="clear" w:color="auto" w:fill="C5E0B3" w:themeFill="accent6" w:themeFillTint="66"/>
          </w:tcPr>
          <w:p w14:paraId="5E1F2308" w14:textId="286BE660" w:rsidR="003C36F7" w:rsidRPr="00012935" w:rsidRDefault="008F43AD" w:rsidP="008F43AD">
            <w:pPr>
              <w:pStyle w:val="ListParagraph"/>
              <w:spacing w:after="0" w:line="240" w:lineRule="auto"/>
              <w:ind w:left="360"/>
              <w:jc w:val="center"/>
              <w:rPr>
                <w:rFonts w:asciiTheme="majorHAnsi" w:eastAsia="Lantinghei TC Extralight" w:hAnsiTheme="majorHAnsi" w:cstheme="majorHAnsi"/>
                <w:b/>
                <w:color w:val="000000" w:themeColor="text1"/>
                <w:sz w:val="32"/>
                <w:szCs w:val="32"/>
                <w:u w:val="single"/>
              </w:rPr>
            </w:pPr>
            <w:r>
              <w:rPr>
                <w:rFonts w:asciiTheme="majorHAnsi" w:eastAsia="Lantinghei TC Extralight" w:hAnsiTheme="majorHAnsi" w:cstheme="majorHAnsi"/>
                <w:b/>
                <w:color w:val="000000" w:themeColor="text1"/>
                <w:sz w:val="32"/>
                <w:szCs w:val="32"/>
                <w:u w:val="single"/>
              </w:rPr>
              <w:t>G</w:t>
            </w:r>
          </w:p>
        </w:tc>
      </w:tr>
      <w:tr w:rsidR="003C36F7" w:rsidRPr="00012935" w14:paraId="688CFE17" w14:textId="4AAC0EC9" w:rsidTr="001E602A">
        <w:trPr>
          <w:trHeight w:val="273"/>
        </w:trPr>
        <w:tc>
          <w:tcPr>
            <w:tcW w:w="12616" w:type="dxa"/>
            <w:shd w:val="clear" w:color="auto" w:fill="BDD6EE" w:themeFill="accent5" w:themeFillTint="66"/>
          </w:tcPr>
          <w:p w14:paraId="721D492B" w14:textId="4FFA9962" w:rsidR="003C36F7" w:rsidRPr="00012935" w:rsidRDefault="003C36F7" w:rsidP="00631318">
            <w:pPr>
              <w:pStyle w:val="ListParagraph"/>
              <w:numPr>
                <w:ilvl w:val="0"/>
                <w:numId w:val="6"/>
              </w:numPr>
              <w:spacing w:after="0" w:line="240" w:lineRule="auto"/>
              <w:jc w:val="both"/>
              <w:rPr>
                <w:rFonts w:asciiTheme="majorHAnsi" w:hAnsiTheme="majorHAnsi" w:cstheme="majorHAnsi"/>
                <w:b/>
                <w:bCs/>
              </w:rPr>
            </w:pPr>
            <w:r w:rsidRPr="00012935">
              <w:rPr>
                <w:rFonts w:asciiTheme="majorHAnsi" w:hAnsiTheme="majorHAnsi" w:cstheme="majorHAnsi"/>
                <w:b/>
                <w:bCs/>
              </w:rPr>
              <w:t xml:space="preserve">To improve Pupil Results at National benchmarks.  </w:t>
            </w:r>
          </w:p>
        </w:tc>
        <w:tc>
          <w:tcPr>
            <w:tcW w:w="992" w:type="dxa"/>
            <w:shd w:val="clear" w:color="auto" w:fill="auto"/>
          </w:tcPr>
          <w:p w14:paraId="2580B4A6" w14:textId="77777777" w:rsidR="003C36F7" w:rsidRPr="00012935" w:rsidRDefault="003C36F7" w:rsidP="003C36F7">
            <w:pPr>
              <w:pStyle w:val="ListParagraph"/>
              <w:spacing w:after="0" w:line="240" w:lineRule="auto"/>
              <w:ind w:left="360"/>
              <w:jc w:val="both"/>
              <w:rPr>
                <w:rFonts w:asciiTheme="majorHAnsi" w:hAnsiTheme="majorHAnsi" w:cstheme="majorHAnsi"/>
                <w:b/>
                <w:bCs/>
              </w:rPr>
            </w:pPr>
          </w:p>
        </w:tc>
        <w:tc>
          <w:tcPr>
            <w:tcW w:w="851" w:type="dxa"/>
            <w:shd w:val="clear" w:color="auto" w:fill="auto"/>
          </w:tcPr>
          <w:p w14:paraId="6E11F930" w14:textId="77777777" w:rsidR="003C36F7" w:rsidRPr="00012935" w:rsidRDefault="003C36F7" w:rsidP="003C36F7">
            <w:pPr>
              <w:pStyle w:val="ListParagraph"/>
              <w:spacing w:after="0" w:line="240" w:lineRule="auto"/>
              <w:ind w:left="360"/>
              <w:jc w:val="both"/>
              <w:rPr>
                <w:rFonts w:asciiTheme="majorHAnsi" w:hAnsiTheme="majorHAnsi" w:cstheme="majorHAnsi"/>
                <w:b/>
                <w:bCs/>
              </w:rPr>
            </w:pPr>
          </w:p>
        </w:tc>
        <w:tc>
          <w:tcPr>
            <w:tcW w:w="834" w:type="dxa"/>
            <w:shd w:val="clear" w:color="auto" w:fill="auto"/>
          </w:tcPr>
          <w:p w14:paraId="45C0209E" w14:textId="77777777" w:rsidR="003C36F7" w:rsidRPr="00012935" w:rsidRDefault="003C36F7" w:rsidP="003C36F7">
            <w:pPr>
              <w:pStyle w:val="ListParagraph"/>
              <w:spacing w:after="0" w:line="240" w:lineRule="auto"/>
              <w:ind w:left="360"/>
              <w:jc w:val="both"/>
              <w:rPr>
                <w:rFonts w:asciiTheme="majorHAnsi" w:hAnsiTheme="majorHAnsi" w:cstheme="majorHAnsi"/>
                <w:b/>
                <w:bCs/>
              </w:rPr>
            </w:pPr>
          </w:p>
        </w:tc>
      </w:tr>
      <w:tr w:rsidR="003C36F7" w:rsidRPr="00012935" w14:paraId="2423BA35" w14:textId="76B020F1" w:rsidTr="001E602A">
        <w:trPr>
          <w:trHeight w:val="273"/>
        </w:trPr>
        <w:tc>
          <w:tcPr>
            <w:tcW w:w="12616" w:type="dxa"/>
            <w:shd w:val="clear" w:color="auto" w:fill="BDD6EE" w:themeFill="accent5" w:themeFillTint="66"/>
          </w:tcPr>
          <w:p w14:paraId="5A5258C1" w14:textId="7EFAE0CD" w:rsidR="003C36F7" w:rsidRPr="00012935" w:rsidRDefault="003C36F7" w:rsidP="00631318">
            <w:pPr>
              <w:pStyle w:val="ListParagraph"/>
              <w:numPr>
                <w:ilvl w:val="0"/>
                <w:numId w:val="6"/>
              </w:numPr>
              <w:spacing w:after="0" w:line="240" w:lineRule="auto"/>
              <w:rPr>
                <w:rFonts w:asciiTheme="majorHAnsi" w:hAnsiTheme="majorHAnsi" w:cstheme="majorHAnsi"/>
                <w:b/>
                <w:bCs/>
              </w:rPr>
            </w:pPr>
            <w:r w:rsidRPr="00012935">
              <w:rPr>
                <w:rFonts w:asciiTheme="majorHAnsi" w:eastAsiaTheme="minorEastAsia" w:hAnsiTheme="majorHAnsi" w:cstheme="majorHAnsi"/>
                <w:b/>
                <w:bCs/>
                <w:lang w:val="en-US"/>
              </w:rPr>
              <w:t>Improve the quality of teaching so that ALL pupils make the best progress possible.</w:t>
            </w:r>
          </w:p>
        </w:tc>
        <w:tc>
          <w:tcPr>
            <w:tcW w:w="992" w:type="dxa"/>
            <w:shd w:val="clear" w:color="auto" w:fill="auto"/>
          </w:tcPr>
          <w:p w14:paraId="528577EF" w14:textId="77777777" w:rsidR="003C36F7" w:rsidRPr="00012935" w:rsidRDefault="003C36F7" w:rsidP="003C36F7">
            <w:pPr>
              <w:pStyle w:val="ListParagraph"/>
              <w:spacing w:after="0" w:line="240" w:lineRule="auto"/>
              <w:ind w:left="360"/>
              <w:rPr>
                <w:rFonts w:asciiTheme="majorHAnsi" w:eastAsiaTheme="minorEastAsia" w:hAnsiTheme="majorHAnsi" w:cstheme="majorHAnsi"/>
                <w:b/>
                <w:bCs/>
                <w:lang w:val="en-US"/>
              </w:rPr>
            </w:pPr>
          </w:p>
        </w:tc>
        <w:tc>
          <w:tcPr>
            <w:tcW w:w="851" w:type="dxa"/>
            <w:shd w:val="clear" w:color="auto" w:fill="auto"/>
          </w:tcPr>
          <w:p w14:paraId="670666AB" w14:textId="77777777" w:rsidR="003C36F7" w:rsidRPr="00012935" w:rsidRDefault="003C36F7" w:rsidP="003C36F7">
            <w:pPr>
              <w:pStyle w:val="ListParagraph"/>
              <w:spacing w:after="0" w:line="240" w:lineRule="auto"/>
              <w:ind w:left="360"/>
              <w:rPr>
                <w:rFonts w:asciiTheme="majorHAnsi" w:eastAsiaTheme="minorEastAsia" w:hAnsiTheme="majorHAnsi" w:cstheme="majorHAnsi"/>
                <w:b/>
                <w:bCs/>
                <w:lang w:val="en-US"/>
              </w:rPr>
            </w:pPr>
          </w:p>
        </w:tc>
        <w:tc>
          <w:tcPr>
            <w:tcW w:w="834" w:type="dxa"/>
            <w:shd w:val="clear" w:color="auto" w:fill="auto"/>
          </w:tcPr>
          <w:p w14:paraId="5DECABB2" w14:textId="77777777" w:rsidR="003C36F7" w:rsidRPr="00012935" w:rsidRDefault="003C36F7" w:rsidP="003C36F7">
            <w:pPr>
              <w:pStyle w:val="ListParagraph"/>
              <w:spacing w:after="0" w:line="240" w:lineRule="auto"/>
              <w:ind w:left="360"/>
              <w:rPr>
                <w:rFonts w:asciiTheme="majorHAnsi" w:eastAsiaTheme="minorEastAsia" w:hAnsiTheme="majorHAnsi" w:cstheme="majorHAnsi"/>
                <w:b/>
                <w:bCs/>
                <w:lang w:val="en-US"/>
              </w:rPr>
            </w:pPr>
          </w:p>
        </w:tc>
      </w:tr>
      <w:tr w:rsidR="003C36F7" w:rsidRPr="00012935" w14:paraId="6C9E61D5" w14:textId="5B83A61A" w:rsidTr="001E602A">
        <w:trPr>
          <w:trHeight w:val="273"/>
        </w:trPr>
        <w:tc>
          <w:tcPr>
            <w:tcW w:w="12616" w:type="dxa"/>
            <w:shd w:val="clear" w:color="auto" w:fill="BDD6EE" w:themeFill="accent5" w:themeFillTint="66"/>
          </w:tcPr>
          <w:p w14:paraId="7248C444" w14:textId="46741C63" w:rsidR="003C36F7" w:rsidRPr="00012935" w:rsidRDefault="003C36F7" w:rsidP="00631318">
            <w:pPr>
              <w:pStyle w:val="ListParagraph"/>
              <w:numPr>
                <w:ilvl w:val="0"/>
                <w:numId w:val="6"/>
              </w:numPr>
              <w:spacing w:after="0" w:line="240" w:lineRule="auto"/>
              <w:rPr>
                <w:rFonts w:asciiTheme="majorHAnsi" w:hAnsiTheme="majorHAnsi" w:cstheme="majorHAnsi"/>
                <w:b/>
                <w:bCs/>
              </w:rPr>
            </w:pPr>
            <w:r w:rsidRPr="00012935">
              <w:rPr>
                <w:rFonts w:asciiTheme="majorHAnsi" w:hAnsiTheme="majorHAnsi" w:cstheme="majorHAnsi"/>
                <w:b/>
                <w:bCs/>
                <w:color w:val="000000"/>
              </w:rPr>
              <w:t xml:space="preserve">Ensure we continue to offer a rich, engaging and inspirational curriculum whilst </w:t>
            </w:r>
            <w:r w:rsidRPr="00012935">
              <w:rPr>
                <w:rFonts w:asciiTheme="majorHAnsi" w:hAnsiTheme="majorHAnsi" w:cstheme="majorHAnsi"/>
                <w:b/>
                <w:bCs/>
                <w:color w:val="000000"/>
                <w:u w:val="single"/>
              </w:rPr>
              <w:t>demonstrating comprehensive, progressive coverage</w:t>
            </w:r>
            <w:r w:rsidRPr="00012935">
              <w:rPr>
                <w:rFonts w:asciiTheme="majorHAnsi" w:hAnsiTheme="majorHAnsi" w:cstheme="majorHAnsi"/>
                <w:b/>
                <w:bCs/>
                <w:color w:val="000000"/>
              </w:rPr>
              <w:t>.</w:t>
            </w:r>
          </w:p>
        </w:tc>
        <w:tc>
          <w:tcPr>
            <w:tcW w:w="992" w:type="dxa"/>
            <w:shd w:val="clear" w:color="auto" w:fill="auto"/>
          </w:tcPr>
          <w:p w14:paraId="535649AD" w14:textId="77777777" w:rsidR="003C36F7" w:rsidRPr="00012935" w:rsidRDefault="003C36F7" w:rsidP="003C36F7">
            <w:pPr>
              <w:pStyle w:val="ListParagraph"/>
              <w:spacing w:after="0" w:line="240" w:lineRule="auto"/>
              <w:ind w:left="360"/>
              <w:rPr>
                <w:rFonts w:asciiTheme="majorHAnsi" w:hAnsiTheme="majorHAnsi" w:cstheme="majorHAnsi"/>
                <w:b/>
                <w:bCs/>
                <w:color w:val="000000"/>
              </w:rPr>
            </w:pPr>
          </w:p>
        </w:tc>
        <w:tc>
          <w:tcPr>
            <w:tcW w:w="851" w:type="dxa"/>
            <w:shd w:val="clear" w:color="auto" w:fill="auto"/>
          </w:tcPr>
          <w:p w14:paraId="6783C25F" w14:textId="77777777" w:rsidR="003C36F7" w:rsidRPr="00012935" w:rsidRDefault="003C36F7" w:rsidP="003C36F7">
            <w:pPr>
              <w:pStyle w:val="ListParagraph"/>
              <w:spacing w:after="0" w:line="240" w:lineRule="auto"/>
              <w:ind w:left="360"/>
              <w:rPr>
                <w:rFonts w:asciiTheme="majorHAnsi" w:hAnsiTheme="majorHAnsi" w:cstheme="majorHAnsi"/>
                <w:b/>
                <w:bCs/>
                <w:color w:val="000000"/>
              </w:rPr>
            </w:pPr>
          </w:p>
        </w:tc>
        <w:tc>
          <w:tcPr>
            <w:tcW w:w="834" w:type="dxa"/>
            <w:shd w:val="clear" w:color="auto" w:fill="auto"/>
          </w:tcPr>
          <w:p w14:paraId="64881680" w14:textId="77777777" w:rsidR="003C36F7" w:rsidRPr="00012935" w:rsidRDefault="003C36F7" w:rsidP="003C36F7">
            <w:pPr>
              <w:pStyle w:val="ListParagraph"/>
              <w:spacing w:after="0" w:line="240" w:lineRule="auto"/>
              <w:ind w:left="360"/>
              <w:rPr>
                <w:rFonts w:asciiTheme="majorHAnsi" w:hAnsiTheme="majorHAnsi" w:cstheme="majorHAnsi"/>
                <w:b/>
                <w:bCs/>
                <w:color w:val="000000"/>
              </w:rPr>
            </w:pPr>
          </w:p>
        </w:tc>
      </w:tr>
      <w:tr w:rsidR="003C36F7" w:rsidRPr="00012935" w14:paraId="14A94F79" w14:textId="53D40B49" w:rsidTr="001E602A">
        <w:trPr>
          <w:trHeight w:val="273"/>
        </w:trPr>
        <w:tc>
          <w:tcPr>
            <w:tcW w:w="12616" w:type="dxa"/>
            <w:shd w:val="clear" w:color="auto" w:fill="BDD6EE" w:themeFill="accent5" w:themeFillTint="66"/>
          </w:tcPr>
          <w:p w14:paraId="3687D954" w14:textId="4C8F4F42" w:rsidR="003C36F7" w:rsidRPr="00012935" w:rsidRDefault="003C36F7" w:rsidP="00631318">
            <w:pPr>
              <w:pStyle w:val="ListParagraph"/>
              <w:numPr>
                <w:ilvl w:val="0"/>
                <w:numId w:val="6"/>
              </w:numPr>
              <w:spacing w:after="0" w:line="240" w:lineRule="auto"/>
              <w:rPr>
                <w:rFonts w:asciiTheme="majorHAnsi" w:hAnsiTheme="majorHAnsi" w:cstheme="majorHAnsi"/>
                <w:b/>
                <w:bCs/>
              </w:rPr>
            </w:pPr>
            <w:r w:rsidRPr="00012935">
              <w:rPr>
                <w:rFonts w:asciiTheme="majorHAnsi" w:hAnsiTheme="majorHAnsi" w:cstheme="majorHAnsi"/>
                <w:b/>
                <w:bCs/>
                <w:color w:val="000000"/>
              </w:rPr>
              <w:t xml:space="preserve">Further develop leadership impact across the school through senior leadership / distributed subject leader roles and beyond. </w:t>
            </w:r>
          </w:p>
        </w:tc>
        <w:tc>
          <w:tcPr>
            <w:tcW w:w="992" w:type="dxa"/>
            <w:shd w:val="clear" w:color="auto" w:fill="auto"/>
          </w:tcPr>
          <w:p w14:paraId="55A3F552" w14:textId="77777777" w:rsidR="003C36F7" w:rsidRPr="003C36F7" w:rsidRDefault="003C36F7" w:rsidP="003C36F7">
            <w:pPr>
              <w:spacing w:after="0" w:line="240" w:lineRule="auto"/>
              <w:rPr>
                <w:rFonts w:asciiTheme="majorHAnsi" w:hAnsiTheme="majorHAnsi" w:cstheme="majorHAnsi"/>
                <w:b/>
                <w:bCs/>
                <w:color w:val="000000"/>
              </w:rPr>
            </w:pPr>
          </w:p>
        </w:tc>
        <w:tc>
          <w:tcPr>
            <w:tcW w:w="851" w:type="dxa"/>
            <w:shd w:val="clear" w:color="auto" w:fill="auto"/>
          </w:tcPr>
          <w:p w14:paraId="45CB4862" w14:textId="77777777" w:rsidR="003C36F7" w:rsidRPr="003C36F7" w:rsidRDefault="003C36F7" w:rsidP="003C36F7">
            <w:pPr>
              <w:spacing w:after="0" w:line="240" w:lineRule="auto"/>
              <w:rPr>
                <w:rFonts w:asciiTheme="majorHAnsi" w:hAnsiTheme="majorHAnsi" w:cstheme="majorHAnsi"/>
                <w:b/>
                <w:bCs/>
                <w:color w:val="000000"/>
              </w:rPr>
            </w:pPr>
          </w:p>
        </w:tc>
        <w:tc>
          <w:tcPr>
            <w:tcW w:w="834" w:type="dxa"/>
            <w:shd w:val="clear" w:color="auto" w:fill="auto"/>
          </w:tcPr>
          <w:p w14:paraId="08C1C0BF" w14:textId="77777777" w:rsidR="003C36F7" w:rsidRPr="003C36F7" w:rsidRDefault="003C36F7" w:rsidP="003C36F7">
            <w:pPr>
              <w:spacing w:after="0" w:line="240" w:lineRule="auto"/>
              <w:rPr>
                <w:rFonts w:asciiTheme="majorHAnsi" w:hAnsiTheme="majorHAnsi" w:cstheme="majorHAnsi"/>
                <w:b/>
                <w:bCs/>
                <w:color w:val="000000"/>
              </w:rPr>
            </w:pPr>
          </w:p>
        </w:tc>
      </w:tr>
      <w:tr w:rsidR="003C36F7" w:rsidRPr="00012935" w14:paraId="15964964" w14:textId="0C0C0EF8" w:rsidTr="001E602A">
        <w:trPr>
          <w:trHeight w:val="273"/>
        </w:trPr>
        <w:tc>
          <w:tcPr>
            <w:tcW w:w="12616" w:type="dxa"/>
            <w:tcBorders>
              <w:bottom w:val="single" w:sz="4" w:space="0" w:color="auto"/>
            </w:tcBorders>
            <w:shd w:val="clear" w:color="auto" w:fill="BDD6EE" w:themeFill="accent5" w:themeFillTint="66"/>
          </w:tcPr>
          <w:p w14:paraId="0DD73EF1" w14:textId="0F713C04" w:rsidR="003C36F7" w:rsidRPr="00012935" w:rsidRDefault="003C36F7" w:rsidP="00631318">
            <w:pPr>
              <w:pStyle w:val="ListParagraph"/>
              <w:numPr>
                <w:ilvl w:val="0"/>
                <w:numId w:val="6"/>
              </w:numPr>
              <w:spacing w:after="0" w:line="240" w:lineRule="auto"/>
              <w:rPr>
                <w:rFonts w:asciiTheme="majorHAnsi" w:hAnsiTheme="majorHAnsi" w:cstheme="majorHAnsi"/>
                <w:b/>
                <w:bCs/>
              </w:rPr>
            </w:pPr>
            <w:r w:rsidRPr="00012935">
              <w:rPr>
                <w:rFonts w:asciiTheme="majorHAnsi" w:hAnsiTheme="majorHAnsi" w:cstheme="majorHAnsi"/>
                <w:b/>
                <w:bCs/>
              </w:rPr>
              <w:t xml:space="preserve">To further deepen strategic governance.   </w:t>
            </w:r>
          </w:p>
        </w:tc>
        <w:tc>
          <w:tcPr>
            <w:tcW w:w="992" w:type="dxa"/>
            <w:tcBorders>
              <w:bottom w:val="single" w:sz="4" w:space="0" w:color="auto"/>
            </w:tcBorders>
            <w:shd w:val="clear" w:color="auto" w:fill="auto"/>
          </w:tcPr>
          <w:p w14:paraId="44EF50D2" w14:textId="77777777" w:rsidR="003C36F7" w:rsidRPr="00012935" w:rsidRDefault="003C36F7" w:rsidP="003C36F7">
            <w:pPr>
              <w:pStyle w:val="ListParagraph"/>
              <w:spacing w:after="0" w:line="240" w:lineRule="auto"/>
              <w:ind w:left="360"/>
              <w:rPr>
                <w:rFonts w:asciiTheme="majorHAnsi" w:hAnsiTheme="majorHAnsi" w:cstheme="majorHAnsi"/>
                <w:b/>
                <w:bCs/>
              </w:rPr>
            </w:pPr>
          </w:p>
        </w:tc>
        <w:tc>
          <w:tcPr>
            <w:tcW w:w="851" w:type="dxa"/>
            <w:tcBorders>
              <w:bottom w:val="single" w:sz="4" w:space="0" w:color="auto"/>
            </w:tcBorders>
            <w:shd w:val="clear" w:color="auto" w:fill="auto"/>
          </w:tcPr>
          <w:p w14:paraId="21A59FD5" w14:textId="77777777" w:rsidR="003C36F7" w:rsidRPr="00012935" w:rsidRDefault="003C36F7" w:rsidP="003C36F7">
            <w:pPr>
              <w:pStyle w:val="ListParagraph"/>
              <w:spacing w:after="0" w:line="240" w:lineRule="auto"/>
              <w:ind w:left="360"/>
              <w:rPr>
                <w:rFonts w:asciiTheme="majorHAnsi" w:hAnsiTheme="majorHAnsi" w:cstheme="majorHAnsi"/>
                <w:b/>
                <w:bCs/>
              </w:rPr>
            </w:pPr>
          </w:p>
        </w:tc>
        <w:tc>
          <w:tcPr>
            <w:tcW w:w="834" w:type="dxa"/>
            <w:tcBorders>
              <w:bottom w:val="single" w:sz="4" w:space="0" w:color="auto"/>
            </w:tcBorders>
            <w:shd w:val="clear" w:color="auto" w:fill="auto"/>
          </w:tcPr>
          <w:p w14:paraId="45A700AF" w14:textId="77777777" w:rsidR="003C36F7" w:rsidRPr="00012935" w:rsidRDefault="003C36F7" w:rsidP="003C36F7">
            <w:pPr>
              <w:pStyle w:val="ListParagraph"/>
              <w:spacing w:after="0" w:line="240" w:lineRule="auto"/>
              <w:ind w:left="360"/>
              <w:rPr>
                <w:rFonts w:asciiTheme="majorHAnsi" w:hAnsiTheme="majorHAnsi" w:cstheme="majorHAnsi"/>
                <w:b/>
                <w:bCs/>
              </w:rPr>
            </w:pPr>
          </w:p>
        </w:tc>
      </w:tr>
    </w:tbl>
    <w:p w14:paraId="502AB164" w14:textId="68913128" w:rsidR="00631318" w:rsidRDefault="00631318">
      <w:pPr>
        <w:rPr>
          <w:sz w:val="2"/>
          <w:szCs w:val="2"/>
        </w:rPr>
      </w:pPr>
    </w:p>
    <w:tbl>
      <w:tblPr>
        <w:tblStyle w:val="TableGrid"/>
        <w:tblW w:w="0" w:type="auto"/>
        <w:tblInd w:w="137" w:type="dxa"/>
        <w:tblLook w:val="04A0" w:firstRow="1" w:lastRow="0" w:firstColumn="1" w:lastColumn="0" w:noHBand="0" w:noVBand="1"/>
      </w:tblPr>
      <w:tblGrid>
        <w:gridCol w:w="12616"/>
        <w:gridCol w:w="992"/>
        <w:gridCol w:w="851"/>
        <w:gridCol w:w="834"/>
      </w:tblGrid>
      <w:tr w:rsidR="008F43AD" w14:paraId="3A0CE06E" w14:textId="541769FF" w:rsidTr="007651D5">
        <w:tc>
          <w:tcPr>
            <w:tcW w:w="12616" w:type="dxa"/>
            <w:shd w:val="clear" w:color="auto" w:fill="BDD6EE" w:themeFill="accent5" w:themeFillTint="66"/>
          </w:tcPr>
          <w:p w14:paraId="62824138" w14:textId="5BC0B28E" w:rsidR="008F43AD" w:rsidRDefault="008F43AD" w:rsidP="003C36F7">
            <w:pPr>
              <w:rPr>
                <w:sz w:val="2"/>
                <w:szCs w:val="2"/>
              </w:rPr>
            </w:pPr>
            <w:r w:rsidRPr="00012935">
              <w:rPr>
                <w:rFonts w:asciiTheme="majorHAnsi" w:eastAsiaTheme="minorEastAsia" w:hAnsiTheme="majorHAnsi" w:cstheme="majorHAnsi"/>
                <w:b/>
                <w:bCs/>
                <w:lang w:val="en-US"/>
              </w:rPr>
              <w:t xml:space="preserve">1) </w:t>
            </w:r>
            <w:r w:rsidRPr="00012935">
              <w:rPr>
                <w:rFonts w:asciiTheme="majorHAnsi" w:hAnsiTheme="majorHAnsi" w:cstheme="majorHAnsi"/>
                <w:b/>
                <w:bCs/>
              </w:rPr>
              <w:t>To improve Pupil Outcomes/Results.</w:t>
            </w:r>
          </w:p>
        </w:tc>
        <w:tc>
          <w:tcPr>
            <w:tcW w:w="992" w:type="dxa"/>
            <w:shd w:val="clear" w:color="auto" w:fill="C5E0B3" w:themeFill="accent6" w:themeFillTint="66"/>
          </w:tcPr>
          <w:p w14:paraId="51DC9DFB" w14:textId="77777777" w:rsidR="008F43AD" w:rsidRPr="00012935" w:rsidRDefault="008F43AD" w:rsidP="003C36F7">
            <w:pPr>
              <w:rPr>
                <w:rFonts w:asciiTheme="majorHAnsi" w:eastAsiaTheme="minorEastAsia" w:hAnsiTheme="majorHAnsi" w:cstheme="majorHAnsi"/>
                <w:b/>
                <w:bCs/>
                <w:lang w:val="en-US"/>
              </w:rPr>
            </w:pPr>
          </w:p>
        </w:tc>
        <w:tc>
          <w:tcPr>
            <w:tcW w:w="851" w:type="dxa"/>
            <w:shd w:val="clear" w:color="auto" w:fill="C5E0B3" w:themeFill="accent6" w:themeFillTint="66"/>
          </w:tcPr>
          <w:p w14:paraId="723FD748" w14:textId="77777777" w:rsidR="008F43AD" w:rsidRPr="00012935" w:rsidRDefault="008F43AD" w:rsidP="003C36F7">
            <w:pPr>
              <w:rPr>
                <w:rFonts w:asciiTheme="majorHAnsi" w:eastAsiaTheme="minorEastAsia" w:hAnsiTheme="majorHAnsi" w:cstheme="majorHAnsi"/>
                <w:b/>
                <w:bCs/>
                <w:lang w:val="en-US"/>
              </w:rPr>
            </w:pPr>
          </w:p>
        </w:tc>
        <w:tc>
          <w:tcPr>
            <w:tcW w:w="834" w:type="dxa"/>
            <w:shd w:val="clear" w:color="auto" w:fill="C5E0B3" w:themeFill="accent6" w:themeFillTint="66"/>
          </w:tcPr>
          <w:p w14:paraId="214A497C" w14:textId="77777777" w:rsidR="008F43AD" w:rsidRPr="00012935" w:rsidRDefault="008F43AD" w:rsidP="003C36F7">
            <w:pPr>
              <w:rPr>
                <w:rFonts w:asciiTheme="majorHAnsi" w:eastAsiaTheme="minorEastAsia" w:hAnsiTheme="majorHAnsi" w:cstheme="majorHAnsi"/>
                <w:b/>
                <w:bCs/>
                <w:lang w:val="en-US"/>
              </w:rPr>
            </w:pPr>
          </w:p>
        </w:tc>
      </w:tr>
      <w:tr w:rsidR="008F43AD" w14:paraId="02104C20" w14:textId="39F1D876" w:rsidTr="00EB28AF">
        <w:tc>
          <w:tcPr>
            <w:tcW w:w="12616" w:type="dxa"/>
          </w:tcPr>
          <w:p w14:paraId="1B0AA2B2" w14:textId="7CF0FEDE" w:rsidR="008F43AD" w:rsidRDefault="00EB28AF" w:rsidP="003C36F7">
            <w:pPr>
              <w:rPr>
                <w:sz w:val="2"/>
                <w:szCs w:val="2"/>
              </w:rPr>
            </w:pPr>
            <w:r>
              <w:rPr>
                <w:rFonts w:asciiTheme="majorHAnsi" w:hAnsiTheme="majorHAnsi" w:cstheme="majorHAnsi"/>
                <w:b/>
              </w:rPr>
              <w:t>A</w:t>
            </w:r>
            <w:r w:rsidR="008F43AD" w:rsidRPr="00012935">
              <w:rPr>
                <w:rFonts w:asciiTheme="majorHAnsi" w:hAnsiTheme="majorHAnsi" w:cstheme="majorHAnsi"/>
                <w:b/>
              </w:rPr>
              <w:t>ttainment in Reading</w:t>
            </w:r>
            <w:r w:rsidR="008F43AD" w:rsidRPr="00012935">
              <w:rPr>
                <w:rFonts w:asciiTheme="majorHAnsi" w:hAnsiTheme="majorHAnsi" w:cstheme="majorHAnsi"/>
              </w:rPr>
              <w:t xml:space="preserve"> by the end of the academic year </w:t>
            </w:r>
            <w:r w:rsidR="008F43AD" w:rsidRPr="00012935">
              <w:rPr>
                <w:rFonts w:asciiTheme="majorHAnsi" w:hAnsiTheme="majorHAnsi" w:cstheme="majorHAnsi"/>
                <w:b/>
              </w:rPr>
              <w:t xml:space="preserve">to </w:t>
            </w:r>
            <w:r w:rsidRPr="00EB28AF">
              <w:rPr>
                <w:rFonts w:asciiTheme="majorHAnsi" w:hAnsiTheme="majorHAnsi" w:cstheme="majorHAnsi"/>
                <w:b/>
                <w:u w:val="single"/>
              </w:rPr>
              <w:t>remain above</w:t>
            </w:r>
            <w:r>
              <w:rPr>
                <w:rFonts w:asciiTheme="majorHAnsi" w:hAnsiTheme="majorHAnsi" w:cstheme="majorHAnsi"/>
                <w:b/>
              </w:rPr>
              <w:t xml:space="preserve"> </w:t>
            </w:r>
            <w:r w:rsidR="008F43AD" w:rsidRPr="00012935">
              <w:rPr>
                <w:rFonts w:asciiTheme="majorHAnsi" w:hAnsiTheme="majorHAnsi" w:cstheme="majorHAnsi"/>
                <w:b/>
              </w:rPr>
              <w:t xml:space="preserve">national comparators, </w:t>
            </w:r>
            <w:r>
              <w:rPr>
                <w:rFonts w:asciiTheme="majorHAnsi" w:hAnsiTheme="majorHAnsi" w:cstheme="majorHAnsi"/>
                <w:b/>
              </w:rPr>
              <w:t xml:space="preserve">continuing to </w:t>
            </w:r>
            <w:r w:rsidR="008F43AD" w:rsidRPr="00012935">
              <w:rPr>
                <w:rFonts w:asciiTheme="majorHAnsi" w:hAnsiTheme="majorHAnsi" w:cstheme="majorHAnsi"/>
                <w:b/>
              </w:rPr>
              <w:t>recover lost COVID learning</w:t>
            </w:r>
          </w:p>
        </w:tc>
        <w:tc>
          <w:tcPr>
            <w:tcW w:w="992" w:type="dxa"/>
          </w:tcPr>
          <w:p w14:paraId="45FEB764" w14:textId="77777777" w:rsidR="008F43AD" w:rsidRPr="00012935" w:rsidRDefault="008F43AD" w:rsidP="003C36F7">
            <w:pPr>
              <w:rPr>
                <w:rFonts w:asciiTheme="majorHAnsi" w:hAnsiTheme="majorHAnsi" w:cstheme="majorHAnsi"/>
              </w:rPr>
            </w:pPr>
          </w:p>
        </w:tc>
        <w:tc>
          <w:tcPr>
            <w:tcW w:w="851" w:type="dxa"/>
          </w:tcPr>
          <w:p w14:paraId="38A736D4" w14:textId="77777777" w:rsidR="008F43AD" w:rsidRPr="00012935" w:rsidRDefault="008F43AD" w:rsidP="003C36F7">
            <w:pPr>
              <w:rPr>
                <w:rFonts w:asciiTheme="majorHAnsi" w:hAnsiTheme="majorHAnsi" w:cstheme="majorHAnsi"/>
              </w:rPr>
            </w:pPr>
          </w:p>
        </w:tc>
        <w:tc>
          <w:tcPr>
            <w:tcW w:w="834" w:type="dxa"/>
          </w:tcPr>
          <w:p w14:paraId="0E0A0C79" w14:textId="77777777" w:rsidR="008F43AD" w:rsidRPr="00012935" w:rsidRDefault="008F43AD" w:rsidP="003C36F7">
            <w:pPr>
              <w:rPr>
                <w:rFonts w:asciiTheme="majorHAnsi" w:hAnsiTheme="majorHAnsi" w:cstheme="majorHAnsi"/>
              </w:rPr>
            </w:pPr>
          </w:p>
        </w:tc>
      </w:tr>
      <w:tr w:rsidR="00EB28AF" w14:paraId="665E0CE6" w14:textId="328D3D1F" w:rsidTr="00EB28AF">
        <w:tc>
          <w:tcPr>
            <w:tcW w:w="12616" w:type="dxa"/>
          </w:tcPr>
          <w:p w14:paraId="464529B6" w14:textId="5ADB87A8" w:rsidR="00EB28AF" w:rsidRDefault="00EB28AF" w:rsidP="00EB28AF">
            <w:pPr>
              <w:rPr>
                <w:sz w:val="2"/>
                <w:szCs w:val="2"/>
              </w:rPr>
            </w:pPr>
            <w:r>
              <w:rPr>
                <w:rFonts w:asciiTheme="majorHAnsi" w:hAnsiTheme="majorHAnsi" w:cstheme="majorHAnsi"/>
                <w:b/>
              </w:rPr>
              <w:t>A</w:t>
            </w:r>
            <w:r w:rsidRPr="00012935">
              <w:rPr>
                <w:rFonts w:asciiTheme="majorHAnsi" w:hAnsiTheme="majorHAnsi" w:cstheme="majorHAnsi"/>
                <w:b/>
              </w:rPr>
              <w:t xml:space="preserve">ttainment in </w:t>
            </w:r>
            <w:r>
              <w:rPr>
                <w:rFonts w:asciiTheme="majorHAnsi" w:hAnsiTheme="majorHAnsi" w:cstheme="majorHAnsi"/>
                <w:b/>
              </w:rPr>
              <w:t>Writing</w:t>
            </w:r>
            <w:r w:rsidRPr="00012935">
              <w:rPr>
                <w:rFonts w:asciiTheme="majorHAnsi" w:hAnsiTheme="majorHAnsi" w:cstheme="majorHAnsi"/>
              </w:rPr>
              <w:t xml:space="preserve"> by the end of the academic year </w:t>
            </w:r>
            <w:r w:rsidRPr="00012935">
              <w:rPr>
                <w:rFonts w:asciiTheme="majorHAnsi" w:hAnsiTheme="majorHAnsi" w:cstheme="majorHAnsi"/>
                <w:b/>
              </w:rPr>
              <w:t xml:space="preserve">to </w:t>
            </w:r>
            <w:r w:rsidRPr="00EB28AF">
              <w:rPr>
                <w:rFonts w:asciiTheme="majorHAnsi" w:hAnsiTheme="majorHAnsi" w:cstheme="majorHAnsi"/>
                <w:b/>
                <w:u w:val="single"/>
              </w:rPr>
              <w:t>remain above</w:t>
            </w:r>
            <w:r>
              <w:rPr>
                <w:rFonts w:asciiTheme="majorHAnsi" w:hAnsiTheme="majorHAnsi" w:cstheme="majorHAnsi"/>
                <w:b/>
              </w:rPr>
              <w:t xml:space="preserve"> </w:t>
            </w:r>
            <w:r w:rsidRPr="00012935">
              <w:rPr>
                <w:rFonts w:asciiTheme="majorHAnsi" w:hAnsiTheme="majorHAnsi" w:cstheme="majorHAnsi"/>
                <w:b/>
              </w:rPr>
              <w:t xml:space="preserve">national comparators, </w:t>
            </w:r>
            <w:r>
              <w:rPr>
                <w:rFonts w:asciiTheme="majorHAnsi" w:hAnsiTheme="majorHAnsi" w:cstheme="majorHAnsi"/>
                <w:b/>
              </w:rPr>
              <w:t xml:space="preserve">continuing to </w:t>
            </w:r>
            <w:r w:rsidRPr="00012935">
              <w:rPr>
                <w:rFonts w:asciiTheme="majorHAnsi" w:hAnsiTheme="majorHAnsi" w:cstheme="majorHAnsi"/>
                <w:b/>
              </w:rPr>
              <w:t>recover lost COVID learning</w:t>
            </w:r>
          </w:p>
        </w:tc>
        <w:tc>
          <w:tcPr>
            <w:tcW w:w="992" w:type="dxa"/>
          </w:tcPr>
          <w:p w14:paraId="21320E9D" w14:textId="77777777" w:rsidR="00EB28AF" w:rsidRPr="00012935" w:rsidRDefault="00EB28AF" w:rsidP="00EB28AF">
            <w:pPr>
              <w:rPr>
                <w:rFonts w:asciiTheme="majorHAnsi" w:hAnsiTheme="majorHAnsi" w:cstheme="majorHAnsi"/>
              </w:rPr>
            </w:pPr>
          </w:p>
        </w:tc>
        <w:tc>
          <w:tcPr>
            <w:tcW w:w="851" w:type="dxa"/>
          </w:tcPr>
          <w:p w14:paraId="51719591" w14:textId="77777777" w:rsidR="00EB28AF" w:rsidRPr="00012935" w:rsidRDefault="00EB28AF" w:rsidP="00EB28AF">
            <w:pPr>
              <w:rPr>
                <w:rFonts w:asciiTheme="majorHAnsi" w:hAnsiTheme="majorHAnsi" w:cstheme="majorHAnsi"/>
              </w:rPr>
            </w:pPr>
          </w:p>
        </w:tc>
        <w:tc>
          <w:tcPr>
            <w:tcW w:w="834" w:type="dxa"/>
          </w:tcPr>
          <w:p w14:paraId="6F6EACD2" w14:textId="77777777" w:rsidR="00EB28AF" w:rsidRPr="00012935" w:rsidRDefault="00EB28AF" w:rsidP="00EB28AF">
            <w:pPr>
              <w:rPr>
                <w:rFonts w:asciiTheme="majorHAnsi" w:hAnsiTheme="majorHAnsi" w:cstheme="majorHAnsi"/>
              </w:rPr>
            </w:pPr>
          </w:p>
        </w:tc>
      </w:tr>
      <w:tr w:rsidR="00EB28AF" w14:paraId="47B4A2F2" w14:textId="03E8D6F9" w:rsidTr="00EB28AF">
        <w:tc>
          <w:tcPr>
            <w:tcW w:w="12616" w:type="dxa"/>
          </w:tcPr>
          <w:p w14:paraId="4121C5F8" w14:textId="1BF32B94" w:rsidR="00EB28AF" w:rsidRDefault="00EB28AF" w:rsidP="00EB28AF">
            <w:pPr>
              <w:rPr>
                <w:sz w:val="2"/>
                <w:szCs w:val="2"/>
              </w:rPr>
            </w:pPr>
            <w:r>
              <w:rPr>
                <w:rFonts w:asciiTheme="majorHAnsi" w:hAnsiTheme="majorHAnsi" w:cstheme="majorHAnsi"/>
                <w:b/>
              </w:rPr>
              <w:t>A</w:t>
            </w:r>
            <w:r w:rsidRPr="00012935">
              <w:rPr>
                <w:rFonts w:asciiTheme="majorHAnsi" w:hAnsiTheme="majorHAnsi" w:cstheme="majorHAnsi"/>
                <w:b/>
              </w:rPr>
              <w:t xml:space="preserve">ttainment in </w:t>
            </w:r>
            <w:r>
              <w:rPr>
                <w:rFonts w:asciiTheme="majorHAnsi" w:hAnsiTheme="majorHAnsi" w:cstheme="majorHAnsi"/>
                <w:b/>
              </w:rPr>
              <w:t>Maths</w:t>
            </w:r>
            <w:r w:rsidRPr="00012935">
              <w:rPr>
                <w:rFonts w:asciiTheme="majorHAnsi" w:hAnsiTheme="majorHAnsi" w:cstheme="majorHAnsi"/>
              </w:rPr>
              <w:t xml:space="preserve"> by the end of the academic year </w:t>
            </w:r>
            <w:r w:rsidRPr="00012935">
              <w:rPr>
                <w:rFonts w:asciiTheme="majorHAnsi" w:hAnsiTheme="majorHAnsi" w:cstheme="majorHAnsi"/>
                <w:b/>
              </w:rPr>
              <w:t xml:space="preserve">to </w:t>
            </w:r>
            <w:r w:rsidRPr="00EB28AF">
              <w:rPr>
                <w:rFonts w:asciiTheme="majorHAnsi" w:hAnsiTheme="majorHAnsi" w:cstheme="majorHAnsi"/>
                <w:b/>
                <w:u w:val="single"/>
              </w:rPr>
              <w:t>remain above</w:t>
            </w:r>
            <w:r>
              <w:rPr>
                <w:rFonts w:asciiTheme="majorHAnsi" w:hAnsiTheme="majorHAnsi" w:cstheme="majorHAnsi"/>
                <w:b/>
              </w:rPr>
              <w:t xml:space="preserve"> </w:t>
            </w:r>
            <w:r w:rsidRPr="00012935">
              <w:rPr>
                <w:rFonts w:asciiTheme="majorHAnsi" w:hAnsiTheme="majorHAnsi" w:cstheme="majorHAnsi"/>
                <w:b/>
              </w:rPr>
              <w:t xml:space="preserve">national comparators, </w:t>
            </w:r>
            <w:r>
              <w:rPr>
                <w:rFonts w:asciiTheme="majorHAnsi" w:hAnsiTheme="majorHAnsi" w:cstheme="majorHAnsi"/>
                <w:b/>
              </w:rPr>
              <w:t xml:space="preserve">continuing to </w:t>
            </w:r>
            <w:r w:rsidRPr="00012935">
              <w:rPr>
                <w:rFonts w:asciiTheme="majorHAnsi" w:hAnsiTheme="majorHAnsi" w:cstheme="majorHAnsi"/>
                <w:b/>
              </w:rPr>
              <w:t>recover lost COVID learning</w:t>
            </w:r>
          </w:p>
        </w:tc>
        <w:tc>
          <w:tcPr>
            <w:tcW w:w="992" w:type="dxa"/>
          </w:tcPr>
          <w:p w14:paraId="51EF7C13" w14:textId="77777777" w:rsidR="00EB28AF" w:rsidRPr="00012935" w:rsidRDefault="00EB28AF" w:rsidP="00EB28AF">
            <w:pPr>
              <w:rPr>
                <w:rFonts w:asciiTheme="majorHAnsi" w:hAnsiTheme="majorHAnsi" w:cstheme="majorHAnsi"/>
              </w:rPr>
            </w:pPr>
          </w:p>
        </w:tc>
        <w:tc>
          <w:tcPr>
            <w:tcW w:w="851" w:type="dxa"/>
          </w:tcPr>
          <w:p w14:paraId="124A40F3" w14:textId="77777777" w:rsidR="00EB28AF" w:rsidRPr="00012935" w:rsidRDefault="00EB28AF" w:rsidP="00EB28AF">
            <w:pPr>
              <w:rPr>
                <w:rFonts w:asciiTheme="majorHAnsi" w:hAnsiTheme="majorHAnsi" w:cstheme="majorHAnsi"/>
              </w:rPr>
            </w:pPr>
          </w:p>
        </w:tc>
        <w:tc>
          <w:tcPr>
            <w:tcW w:w="834" w:type="dxa"/>
          </w:tcPr>
          <w:p w14:paraId="168BCA7A" w14:textId="77777777" w:rsidR="00EB28AF" w:rsidRPr="00012935" w:rsidRDefault="00EB28AF" w:rsidP="00EB28AF">
            <w:pPr>
              <w:rPr>
                <w:rFonts w:asciiTheme="majorHAnsi" w:hAnsiTheme="majorHAnsi" w:cstheme="majorHAnsi"/>
              </w:rPr>
            </w:pPr>
          </w:p>
        </w:tc>
      </w:tr>
      <w:tr w:rsidR="00EB28AF" w14:paraId="4B524914" w14:textId="0BE370C2" w:rsidTr="00EB28AF">
        <w:tc>
          <w:tcPr>
            <w:tcW w:w="12616" w:type="dxa"/>
          </w:tcPr>
          <w:p w14:paraId="77DBEE4F" w14:textId="7692066E" w:rsidR="00EB28AF" w:rsidRDefault="00EB28AF" w:rsidP="00EB28AF">
            <w:pPr>
              <w:rPr>
                <w:sz w:val="2"/>
                <w:szCs w:val="2"/>
              </w:rPr>
            </w:pPr>
            <w:r>
              <w:rPr>
                <w:rFonts w:asciiTheme="majorHAnsi" w:hAnsiTheme="majorHAnsi" w:cstheme="majorHAnsi"/>
                <w:b/>
              </w:rPr>
              <w:t>A</w:t>
            </w:r>
            <w:r w:rsidRPr="00012935">
              <w:rPr>
                <w:rFonts w:asciiTheme="majorHAnsi" w:hAnsiTheme="majorHAnsi" w:cstheme="majorHAnsi"/>
                <w:b/>
              </w:rPr>
              <w:t xml:space="preserve">ttainment in </w:t>
            </w:r>
            <w:r>
              <w:rPr>
                <w:rFonts w:asciiTheme="majorHAnsi" w:hAnsiTheme="majorHAnsi" w:cstheme="majorHAnsi"/>
                <w:b/>
              </w:rPr>
              <w:t>GPS</w:t>
            </w:r>
            <w:r w:rsidRPr="00012935">
              <w:rPr>
                <w:rFonts w:asciiTheme="majorHAnsi" w:hAnsiTheme="majorHAnsi" w:cstheme="majorHAnsi"/>
              </w:rPr>
              <w:t xml:space="preserve"> by the end of the academic year </w:t>
            </w:r>
            <w:r w:rsidRPr="00012935">
              <w:rPr>
                <w:rFonts w:asciiTheme="majorHAnsi" w:hAnsiTheme="majorHAnsi" w:cstheme="majorHAnsi"/>
                <w:b/>
              </w:rPr>
              <w:t xml:space="preserve">to </w:t>
            </w:r>
            <w:r w:rsidRPr="00EB28AF">
              <w:rPr>
                <w:rFonts w:asciiTheme="majorHAnsi" w:hAnsiTheme="majorHAnsi" w:cstheme="majorHAnsi"/>
                <w:b/>
                <w:u w:val="single"/>
              </w:rPr>
              <w:t>remain above</w:t>
            </w:r>
            <w:r>
              <w:rPr>
                <w:rFonts w:asciiTheme="majorHAnsi" w:hAnsiTheme="majorHAnsi" w:cstheme="majorHAnsi"/>
                <w:b/>
              </w:rPr>
              <w:t xml:space="preserve"> </w:t>
            </w:r>
            <w:r w:rsidRPr="00012935">
              <w:rPr>
                <w:rFonts w:asciiTheme="majorHAnsi" w:hAnsiTheme="majorHAnsi" w:cstheme="majorHAnsi"/>
                <w:b/>
              </w:rPr>
              <w:t xml:space="preserve">national comparators, </w:t>
            </w:r>
            <w:r>
              <w:rPr>
                <w:rFonts w:asciiTheme="majorHAnsi" w:hAnsiTheme="majorHAnsi" w:cstheme="majorHAnsi"/>
                <w:b/>
              </w:rPr>
              <w:t xml:space="preserve">continuing to </w:t>
            </w:r>
            <w:r w:rsidRPr="00012935">
              <w:rPr>
                <w:rFonts w:asciiTheme="majorHAnsi" w:hAnsiTheme="majorHAnsi" w:cstheme="majorHAnsi"/>
                <w:b/>
              </w:rPr>
              <w:t>recover lost COVID learning</w:t>
            </w:r>
          </w:p>
        </w:tc>
        <w:tc>
          <w:tcPr>
            <w:tcW w:w="992" w:type="dxa"/>
          </w:tcPr>
          <w:p w14:paraId="6E641398" w14:textId="77777777" w:rsidR="00EB28AF" w:rsidRPr="00012935" w:rsidRDefault="00EB28AF" w:rsidP="00EB28AF">
            <w:pPr>
              <w:rPr>
                <w:rFonts w:asciiTheme="majorHAnsi" w:hAnsiTheme="majorHAnsi" w:cstheme="majorHAnsi"/>
              </w:rPr>
            </w:pPr>
          </w:p>
        </w:tc>
        <w:tc>
          <w:tcPr>
            <w:tcW w:w="851" w:type="dxa"/>
          </w:tcPr>
          <w:p w14:paraId="33404DC5" w14:textId="77777777" w:rsidR="00EB28AF" w:rsidRPr="00012935" w:rsidRDefault="00EB28AF" w:rsidP="00EB28AF">
            <w:pPr>
              <w:rPr>
                <w:rFonts w:asciiTheme="majorHAnsi" w:hAnsiTheme="majorHAnsi" w:cstheme="majorHAnsi"/>
              </w:rPr>
            </w:pPr>
          </w:p>
        </w:tc>
        <w:tc>
          <w:tcPr>
            <w:tcW w:w="834" w:type="dxa"/>
          </w:tcPr>
          <w:p w14:paraId="2F696C10" w14:textId="77777777" w:rsidR="00EB28AF" w:rsidRPr="00012935" w:rsidRDefault="00EB28AF" w:rsidP="00EB28AF">
            <w:pPr>
              <w:rPr>
                <w:rFonts w:asciiTheme="majorHAnsi" w:hAnsiTheme="majorHAnsi" w:cstheme="majorHAnsi"/>
              </w:rPr>
            </w:pPr>
          </w:p>
        </w:tc>
      </w:tr>
      <w:tr w:rsidR="00EB28AF" w14:paraId="05C572A4" w14:textId="77777777" w:rsidTr="00EB28AF">
        <w:tc>
          <w:tcPr>
            <w:tcW w:w="12616" w:type="dxa"/>
          </w:tcPr>
          <w:p w14:paraId="3D520909" w14:textId="736486A0" w:rsidR="00EB28AF" w:rsidRPr="00012935" w:rsidRDefault="00EB28AF" w:rsidP="00EB28AF">
            <w:pPr>
              <w:rPr>
                <w:rFonts w:asciiTheme="majorHAnsi" w:hAnsiTheme="majorHAnsi" w:cstheme="majorHAnsi"/>
              </w:rPr>
            </w:pPr>
            <w:r>
              <w:rPr>
                <w:rFonts w:asciiTheme="majorHAnsi" w:hAnsiTheme="majorHAnsi" w:cstheme="majorHAnsi"/>
                <w:b/>
              </w:rPr>
              <w:t>A</w:t>
            </w:r>
            <w:r w:rsidRPr="00012935">
              <w:rPr>
                <w:rFonts w:asciiTheme="majorHAnsi" w:hAnsiTheme="majorHAnsi" w:cstheme="majorHAnsi"/>
                <w:b/>
              </w:rPr>
              <w:t>ttainment in G</w:t>
            </w:r>
            <w:r>
              <w:rPr>
                <w:rFonts w:asciiTheme="majorHAnsi" w:hAnsiTheme="majorHAnsi" w:cstheme="majorHAnsi"/>
                <w:b/>
              </w:rPr>
              <w:t xml:space="preserve">LD, </w:t>
            </w:r>
            <w:r w:rsidRPr="00006B27">
              <w:rPr>
                <w:rFonts w:asciiTheme="majorHAnsi" w:hAnsiTheme="majorHAnsi" w:cstheme="majorHAnsi"/>
              </w:rPr>
              <w:t>by the</w:t>
            </w:r>
            <w:r>
              <w:rPr>
                <w:rFonts w:asciiTheme="majorHAnsi" w:hAnsiTheme="majorHAnsi" w:cstheme="majorHAnsi"/>
                <w:b/>
              </w:rPr>
              <w:t xml:space="preserve"> </w:t>
            </w:r>
            <w:r w:rsidRPr="00012935">
              <w:rPr>
                <w:rFonts w:asciiTheme="majorHAnsi" w:hAnsiTheme="majorHAnsi" w:cstheme="majorHAnsi"/>
              </w:rPr>
              <w:t>end of the academic year</w:t>
            </w:r>
            <w:r>
              <w:rPr>
                <w:rFonts w:asciiTheme="majorHAnsi" w:hAnsiTheme="majorHAnsi" w:cstheme="majorHAnsi"/>
              </w:rPr>
              <w:t>,</w:t>
            </w:r>
            <w:r w:rsidRPr="00012935">
              <w:rPr>
                <w:rFonts w:asciiTheme="majorHAnsi" w:hAnsiTheme="majorHAnsi" w:cstheme="majorHAnsi"/>
              </w:rPr>
              <w:t xml:space="preserve"> </w:t>
            </w:r>
            <w:r w:rsidRPr="00012935">
              <w:rPr>
                <w:rFonts w:asciiTheme="majorHAnsi" w:hAnsiTheme="majorHAnsi" w:cstheme="majorHAnsi"/>
                <w:b/>
              </w:rPr>
              <w:t xml:space="preserve">to </w:t>
            </w:r>
            <w:r>
              <w:rPr>
                <w:rFonts w:asciiTheme="majorHAnsi" w:hAnsiTheme="majorHAnsi" w:cstheme="majorHAnsi"/>
                <w:b/>
              </w:rPr>
              <w:t xml:space="preserve">match </w:t>
            </w:r>
            <w:r w:rsidRPr="00012935">
              <w:rPr>
                <w:rFonts w:asciiTheme="majorHAnsi" w:hAnsiTheme="majorHAnsi" w:cstheme="majorHAnsi"/>
                <w:b/>
              </w:rPr>
              <w:t>national comparators, recovering lost COVID learning</w:t>
            </w:r>
          </w:p>
        </w:tc>
        <w:tc>
          <w:tcPr>
            <w:tcW w:w="992" w:type="dxa"/>
          </w:tcPr>
          <w:p w14:paraId="0F31835A" w14:textId="77777777" w:rsidR="00EB28AF" w:rsidRPr="00012935" w:rsidRDefault="00EB28AF" w:rsidP="00EB28AF">
            <w:pPr>
              <w:rPr>
                <w:rFonts w:asciiTheme="majorHAnsi" w:hAnsiTheme="majorHAnsi" w:cstheme="majorHAnsi"/>
              </w:rPr>
            </w:pPr>
          </w:p>
        </w:tc>
        <w:tc>
          <w:tcPr>
            <w:tcW w:w="851" w:type="dxa"/>
          </w:tcPr>
          <w:p w14:paraId="7988C871" w14:textId="77777777" w:rsidR="00EB28AF" w:rsidRPr="00012935" w:rsidRDefault="00EB28AF" w:rsidP="00EB28AF">
            <w:pPr>
              <w:rPr>
                <w:rFonts w:asciiTheme="majorHAnsi" w:hAnsiTheme="majorHAnsi" w:cstheme="majorHAnsi"/>
              </w:rPr>
            </w:pPr>
          </w:p>
        </w:tc>
        <w:tc>
          <w:tcPr>
            <w:tcW w:w="834" w:type="dxa"/>
          </w:tcPr>
          <w:p w14:paraId="0F7E9276" w14:textId="77777777" w:rsidR="00EB28AF" w:rsidRPr="00012935" w:rsidRDefault="00EB28AF" w:rsidP="00EB28AF">
            <w:pPr>
              <w:rPr>
                <w:rFonts w:asciiTheme="majorHAnsi" w:hAnsiTheme="majorHAnsi" w:cstheme="majorHAnsi"/>
              </w:rPr>
            </w:pPr>
          </w:p>
        </w:tc>
      </w:tr>
      <w:tr w:rsidR="00EB28AF" w14:paraId="278B60D3" w14:textId="7A637461" w:rsidTr="00EB28AF">
        <w:tc>
          <w:tcPr>
            <w:tcW w:w="12616" w:type="dxa"/>
          </w:tcPr>
          <w:p w14:paraId="2ECA7230" w14:textId="6B602E78" w:rsidR="00EB28AF" w:rsidRDefault="00EB28AF" w:rsidP="00EB28AF">
            <w:pPr>
              <w:rPr>
                <w:sz w:val="2"/>
                <w:szCs w:val="2"/>
              </w:rPr>
            </w:pPr>
            <w:r w:rsidRPr="00012935">
              <w:rPr>
                <w:rFonts w:asciiTheme="majorHAnsi" w:hAnsiTheme="majorHAnsi" w:cstheme="majorHAnsi"/>
              </w:rPr>
              <w:t xml:space="preserve">Improve progress and attainment in </w:t>
            </w:r>
            <w:r w:rsidRPr="00012935">
              <w:rPr>
                <w:rFonts w:asciiTheme="majorHAnsi" w:hAnsiTheme="majorHAnsi" w:cstheme="majorHAnsi"/>
                <w:b/>
              </w:rPr>
              <w:t xml:space="preserve">Phonics </w:t>
            </w:r>
            <w:r w:rsidRPr="00012935">
              <w:rPr>
                <w:rFonts w:asciiTheme="majorHAnsi" w:hAnsiTheme="majorHAnsi" w:cstheme="majorHAnsi"/>
              </w:rPr>
              <w:t xml:space="preserve">across Years 1 and 2, including retakes.  </w:t>
            </w:r>
          </w:p>
        </w:tc>
        <w:tc>
          <w:tcPr>
            <w:tcW w:w="992" w:type="dxa"/>
          </w:tcPr>
          <w:p w14:paraId="0137C2E2" w14:textId="77777777" w:rsidR="00EB28AF" w:rsidRPr="00012935" w:rsidRDefault="00EB28AF" w:rsidP="00EB28AF">
            <w:pPr>
              <w:rPr>
                <w:rFonts w:asciiTheme="majorHAnsi" w:hAnsiTheme="majorHAnsi" w:cstheme="majorHAnsi"/>
              </w:rPr>
            </w:pPr>
          </w:p>
        </w:tc>
        <w:tc>
          <w:tcPr>
            <w:tcW w:w="851" w:type="dxa"/>
          </w:tcPr>
          <w:p w14:paraId="6BB9ED6B" w14:textId="77777777" w:rsidR="00EB28AF" w:rsidRPr="00012935" w:rsidRDefault="00EB28AF" w:rsidP="00EB28AF">
            <w:pPr>
              <w:rPr>
                <w:rFonts w:asciiTheme="majorHAnsi" w:hAnsiTheme="majorHAnsi" w:cstheme="majorHAnsi"/>
              </w:rPr>
            </w:pPr>
          </w:p>
        </w:tc>
        <w:tc>
          <w:tcPr>
            <w:tcW w:w="834" w:type="dxa"/>
          </w:tcPr>
          <w:p w14:paraId="5474B3E2" w14:textId="77777777" w:rsidR="00EB28AF" w:rsidRPr="00012935" w:rsidRDefault="00EB28AF" w:rsidP="00EB28AF">
            <w:pPr>
              <w:rPr>
                <w:rFonts w:asciiTheme="majorHAnsi" w:hAnsiTheme="majorHAnsi" w:cstheme="majorHAnsi"/>
              </w:rPr>
            </w:pPr>
          </w:p>
        </w:tc>
      </w:tr>
    </w:tbl>
    <w:p w14:paraId="2517A765" w14:textId="77777777" w:rsidR="003C36F7" w:rsidRPr="006B0E81" w:rsidRDefault="003C36F7">
      <w:pPr>
        <w:rPr>
          <w:sz w:val="2"/>
          <w:szCs w:val="2"/>
        </w:rPr>
      </w:pPr>
    </w:p>
    <w:tbl>
      <w:tblPr>
        <w:tblStyle w:val="TableGrid"/>
        <w:tblW w:w="15309" w:type="dxa"/>
        <w:tblInd w:w="137" w:type="dxa"/>
        <w:tblLayout w:type="fixed"/>
        <w:tblLook w:val="04A0" w:firstRow="1" w:lastRow="0" w:firstColumn="1" w:lastColumn="0" w:noHBand="0" w:noVBand="1"/>
      </w:tblPr>
      <w:tblGrid>
        <w:gridCol w:w="12616"/>
        <w:gridCol w:w="992"/>
        <w:gridCol w:w="851"/>
        <w:gridCol w:w="850"/>
      </w:tblGrid>
      <w:tr w:rsidR="008F43AD" w:rsidRPr="00012935" w14:paraId="6B381E9D" w14:textId="570233A8" w:rsidTr="007651D5">
        <w:trPr>
          <w:cantSplit/>
          <w:trHeight w:val="61"/>
        </w:trPr>
        <w:tc>
          <w:tcPr>
            <w:tcW w:w="12616" w:type="dxa"/>
            <w:shd w:val="clear" w:color="auto" w:fill="BDD6EE" w:themeFill="accent5" w:themeFillTint="66"/>
          </w:tcPr>
          <w:p w14:paraId="25453612" w14:textId="663834A7" w:rsidR="008F43AD" w:rsidRPr="00012935" w:rsidRDefault="008F43AD" w:rsidP="00C53549">
            <w:pPr>
              <w:widowControl w:val="0"/>
              <w:autoSpaceDE w:val="0"/>
              <w:autoSpaceDN w:val="0"/>
              <w:adjustRightInd w:val="0"/>
              <w:spacing w:after="0" w:line="240" w:lineRule="auto"/>
              <w:rPr>
                <w:rFonts w:asciiTheme="majorHAnsi" w:eastAsiaTheme="minorEastAsia" w:hAnsiTheme="majorHAnsi" w:cs="Arial"/>
                <w:b/>
                <w:bCs/>
                <w:lang w:val="en-US"/>
              </w:rPr>
            </w:pPr>
            <w:r w:rsidRPr="00012935">
              <w:rPr>
                <w:rFonts w:asciiTheme="majorHAnsi" w:hAnsiTheme="majorHAnsi" w:cs="Arial"/>
                <w:b/>
                <w:bCs/>
              </w:rPr>
              <w:t xml:space="preserve">2) </w:t>
            </w:r>
            <w:r w:rsidRPr="00012935">
              <w:rPr>
                <w:rFonts w:asciiTheme="majorHAnsi" w:eastAsiaTheme="minorEastAsia" w:hAnsiTheme="majorHAnsi" w:cs="Arial"/>
                <w:b/>
                <w:bCs/>
                <w:lang w:val="en-US"/>
              </w:rPr>
              <w:t>Improve the quality of teaching:</w:t>
            </w:r>
          </w:p>
        </w:tc>
        <w:tc>
          <w:tcPr>
            <w:tcW w:w="992" w:type="dxa"/>
            <w:shd w:val="clear" w:color="auto" w:fill="C5E0B3" w:themeFill="accent6" w:themeFillTint="66"/>
          </w:tcPr>
          <w:p w14:paraId="5E55D58A" w14:textId="77777777" w:rsidR="008F43AD" w:rsidRPr="00012935" w:rsidRDefault="008F43AD" w:rsidP="00C53549">
            <w:pPr>
              <w:widowControl w:val="0"/>
              <w:autoSpaceDE w:val="0"/>
              <w:autoSpaceDN w:val="0"/>
              <w:adjustRightInd w:val="0"/>
              <w:spacing w:after="0" w:line="240" w:lineRule="auto"/>
              <w:rPr>
                <w:rFonts w:asciiTheme="majorHAnsi" w:hAnsiTheme="majorHAnsi" w:cs="Arial"/>
                <w:b/>
                <w:bCs/>
              </w:rPr>
            </w:pPr>
          </w:p>
        </w:tc>
        <w:tc>
          <w:tcPr>
            <w:tcW w:w="851" w:type="dxa"/>
            <w:shd w:val="clear" w:color="auto" w:fill="C5E0B3" w:themeFill="accent6" w:themeFillTint="66"/>
          </w:tcPr>
          <w:p w14:paraId="3AAA3B63" w14:textId="77777777" w:rsidR="008F43AD" w:rsidRPr="00012935" w:rsidRDefault="008F43AD" w:rsidP="00C53549">
            <w:pPr>
              <w:widowControl w:val="0"/>
              <w:autoSpaceDE w:val="0"/>
              <w:autoSpaceDN w:val="0"/>
              <w:adjustRightInd w:val="0"/>
              <w:spacing w:after="0" w:line="240" w:lineRule="auto"/>
              <w:rPr>
                <w:rFonts w:asciiTheme="majorHAnsi" w:hAnsiTheme="majorHAnsi" w:cs="Arial"/>
                <w:b/>
                <w:bCs/>
              </w:rPr>
            </w:pPr>
          </w:p>
        </w:tc>
        <w:tc>
          <w:tcPr>
            <w:tcW w:w="850" w:type="dxa"/>
            <w:shd w:val="clear" w:color="auto" w:fill="C5E0B3" w:themeFill="accent6" w:themeFillTint="66"/>
          </w:tcPr>
          <w:p w14:paraId="0A848E19" w14:textId="77777777" w:rsidR="008F43AD" w:rsidRPr="00012935" w:rsidRDefault="008F43AD" w:rsidP="00C53549">
            <w:pPr>
              <w:widowControl w:val="0"/>
              <w:autoSpaceDE w:val="0"/>
              <w:autoSpaceDN w:val="0"/>
              <w:adjustRightInd w:val="0"/>
              <w:spacing w:after="0" w:line="240" w:lineRule="auto"/>
              <w:rPr>
                <w:rFonts w:asciiTheme="majorHAnsi" w:hAnsiTheme="majorHAnsi" w:cs="Arial"/>
                <w:b/>
                <w:bCs/>
              </w:rPr>
            </w:pPr>
          </w:p>
        </w:tc>
      </w:tr>
      <w:tr w:rsidR="008F43AD" w:rsidRPr="00012935" w14:paraId="5E677F46" w14:textId="1A4C154C" w:rsidTr="008F43AD">
        <w:tc>
          <w:tcPr>
            <w:tcW w:w="12616" w:type="dxa"/>
          </w:tcPr>
          <w:p w14:paraId="62FB5136" w14:textId="29E92389" w:rsidR="008F43AD" w:rsidRPr="00012935" w:rsidRDefault="008F43AD" w:rsidP="0056018A">
            <w:pPr>
              <w:spacing w:after="0"/>
              <w:rPr>
                <w:rFonts w:asciiTheme="majorHAnsi" w:eastAsiaTheme="minorEastAsia" w:hAnsiTheme="majorHAnsi" w:cs="Arial"/>
                <w:lang w:val="en-US"/>
              </w:rPr>
            </w:pPr>
            <w:r w:rsidRPr="00012935">
              <w:rPr>
                <w:rFonts w:asciiTheme="majorHAnsi" w:eastAsiaTheme="minorEastAsia" w:hAnsiTheme="majorHAnsi" w:cs="Arial"/>
                <w:bCs/>
                <w:lang w:val="en-US"/>
              </w:rPr>
              <w:t xml:space="preserve">Utilise the analysis tool “The Great Teacher Rubric” readily to support forensic analysis of strengths and areas for development. </w:t>
            </w:r>
          </w:p>
        </w:tc>
        <w:tc>
          <w:tcPr>
            <w:tcW w:w="992" w:type="dxa"/>
          </w:tcPr>
          <w:p w14:paraId="4F25BB0E" w14:textId="77777777" w:rsidR="008F43AD" w:rsidRPr="00012935" w:rsidRDefault="008F43AD" w:rsidP="0056018A">
            <w:pPr>
              <w:spacing w:after="0"/>
              <w:rPr>
                <w:rFonts w:asciiTheme="majorHAnsi" w:eastAsiaTheme="minorEastAsia" w:hAnsiTheme="majorHAnsi" w:cs="Arial"/>
                <w:bCs/>
                <w:lang w:val="en-US"/>
              </w:rPr>
            </w:pPr>
          </w:p>
        </w:tc>
        <w:tc>
          <w:tcPr>
            <w:tcW w:w="851" w:type="dxa"/>
          </w:tcPr>
          <w:p w14:paraId="4F29FC03" w14:textId="77777777" w:rsidR="008F43AD" w:rsidRPr="00012935" w:rsidRDefault="008F43AD" w:rsidP="0056018A">
            <w:pPr>
              <w:spacing w:after="0"/>
              <w:rPr>
                <w:rFonts w:asciiTheme="majorHAnsi" w:eastAsiaTheme="minorEastAsia" w:hAnsiTheme="majorHAnsi" w:cs="Arial"/>
                <w:bCs/>
                <w:lang w:val="en-US"/>
              </w:rPr>
            </w:pPr>
          </w:p>
        </w:tc>
        <w:tc>
          <w:tcPr>
            <w:tcW w:w="850" w:type="dxa"/>
          </w:tcPr>
          <w:p w14:paraId="73D9D1A2" w14:textId="77777777" w:rsidR="008F43AD" w:rsidRPr="00012935" w:rsidRDefault="008F43AD" w:rsidP="0056018A">
            <w:pPr>
              <w:spacing w:after="0"/>
              <w:rPr>
                <w:rFonts w:asciiTheme="majorHAnsi" w:eastAsiaTheme="minorEastAsia" w:hAnsiTheme="majorHAnsi" w:cs="Arial"/>
                <w:bCs/>
                <w:lang w:val="en-US"/>
              </w:rPr>
            </w:pPr>
          </w:p>
        </w:tc>
      </w:tr>
      <w:tr w:rsidR="008F43AD" w:rsidRPr="00012935" w14:paraId="44CDBFF2" w14:textId="064C2991" w:rsidTr="008F43AD">
        <w:tc>
          <w:tcPr>
            <w:tcW w:w="12616" w:type="dxa"/>
          </w:tcPr>
          <w:p w14:paraId="5BCC39AE" w14:textId="1F91A910" w:rsidR="008F43AD" w:rsidRPr="00012935" w:rsidRDefault="008F43AD" w:rsidP="0056018A">
            <w:pPr>
              <w:spacing w:after="0"/>
              <w:rPr>
                <w:rFonts w:asciiTheme="majorHAnsi" w:hAnsiTheme="majorHAnsi" w:cs="Arial"/>
                <w:bCs/>
                <w:lang w:val="en-US"/>
              </w:rPr>
            </w:pPr>
            <w:r w:rsidRPr="00012935">
              <w:rPr>
                <w:rFonts w:asciiTheme="majorHAnsi" w:hAnsiTheme="majorHAnsi" w:cs="Arial"/>
                <w:bCs/>
                <w:lang w:val="en-US"/>
              </w:rPr>
              <w:t xml:space="preserve">To use the clarity of the Teaching Standards to drive improvement from coaching, direct modelling and peer leadership – linked to the </w:t>
            </w:r>
            <w:r w:rsidRPr="00907CAC">
              <w:rPr>
                <w:rFonts w:asciiTheme="majorHAnsi" w:hAnsiTheme="majorHAnsi" w:cs="Arial"/>
                <w:b/>
                <w:bCs/>
                <w:lang w:val="en-US"/>
              </w:rPr>
              <w:t>Rubric</w:t>
            </w:r>
            <w:r w:rsidR="00EB28AF" w:rsidRPr="00907CAC">
              <w:rPr>
                <w:rFonts w:asciiTheme="majorHAnsi" w:hAnsiTheme="majorHAnsi" w:cs="Arial"/>
                <w:b/>
                <w:bCs/>
                <w:lang w:val="en-US"/>
              </w:rPr>
              <w:t>, Walk Thru’s and ECERs</w:t>
            </w:r>
            <w:r w:rsidR="00776205">
              <w:rPr>
                <w:rFonts w:asciiTheme="majorHAnsi" w:hAnsiTheme="majorHAnsi" w:cs="Arial"/>
                <w:bCs/>
                <w:lang w:val="en-US"/>
              </w:rPr>
              <w:t>.</w:t>
            </w:r>
          </w:p>
        </w:tc>
        <w:tc>
          <w:tcPr>
            <w:tcW w:w="992" w:type="dxa"/>
          </w:tcPr>
          <w:p w14:paraId="2B925A46" w14:textId="77777777" w:rsidR="008F43AD" w:rsidRPr="00012935" w:rsidRDefault="008F43AD" w:rsidP="0056018A">
            <w:pPr>
              <w:spacing w:after="0"/>
              <w:rPr>
                <w:rFonts w:asciiTheme="majorHAnsi" w:hAnsiTheme="majorHAnsi" w:cs="Arial"/>
                <w:bCs/>
                <w:lang w:val="en-US"/>
              </w:rPr>
            </w:pPr>
          </w:p>
        </w:tc>
        <w:tc>
          <w:tcPr>
            <w:tcW w:w="851" w:type="dxa"/>
          </w:tcPr>
          <w:p w14:paraId="141EEAD3" w14:textId="77777777" w:rsidR="008F43AD" w:rsidRPr="00012935" w:rsidRDefault="008F43AD" w:rsidP="0056018A">
            <w:pPr>
              <w:spacing w:after="0"/>
              <w:rPr>
                <w:rFonts w:asciiTheme="majorHAnsi" w:hAnsiTheme="majorHAnsi" w:cs="Arial"/>
                <w:bCs/>
                <w:lang w:val="en-US"/>
              </w:rPr>
            </w:pPr>
          </w:p>
        </w:tc>
        <w:tc>
          <w:tcPr>
            <w:tcW w:w="850" w:type="dxa"/>
          </w:tcPr>
          <w:p w14:paraId="32E360F0" w14:textId="77777777" w:rsidR="008F43AD" w:rsidRPr="00012935" w:rsidRDefault="008F43AD" w:rsidP="0056018A">
            <w:pPr>
              <w:spacing w:after="0"/>
              <w:rPr>
                <w:rFonts w:asciiTheme="majorHAnsi" w:hAnsiTheme="majorHAnsi" w:cs="Arial"/>
                <w:bCs/>
                <w:lang w:val="en-US"/>
              </w:rPr>
            </w:pPr>
          </w:p>
        </w:tc>
      </w:tr>
      <w:tr w:rsidR="008F43AD" w:rsidRPr="00012935" w14:paraId="67CBFAE7" w14:textId="580AB90B" w:rsidTr="008F43AD">
        <w:tc>
          <w:tcPr>
            <w:tcW w:w="12616" w:type="dxa"/>
          </w:tcPr>
          <w:p w14:paraId="78EE44A2" w14:textId="00E72A47" w:rsidR="008F43AD" w:rsidRPr="00012935" w:rsidRDefault="008F43AD" w:rsidP="00666E68">
            <w:pPr>
              <w:spacing w:after="0"/>
              <w:rPr>
                <w:rFonts w:asciiTheme="majorHAnsi" w:hAnsiTheme="majorHAnsi" w:cs="Arial"/>
                <w:b/>
                <w:bCs/>
                <w:lang w:val="en-US"/>
              </w:rPr>
            </w:pPr>
            <w:r w:rsidRPr="00012935">
              <w:rPr>
                <w:rFonts w:asciiTheme="majorHAnsi" w:hAnsiTheme="majorHAnsi" w:cstheme="majorHAnsi"/>
              </w:rPr>
              <w:t xml:space="preserve">Develop the skills and understanding of </w:t>
            </w:r>
            <w:r w:rsidRPr="00012935">
              <w:rPr>
                <w:rFonts w:asciiTheme="majorHAnsi" w:hAnsiTheme="majorHAnsi" w:cstheme="majorHAnsi"/>
                <w:b/>
              </w:rPr>
              <w:t>Journaling</w:t>
            </w:r>
            <w:r w:rsidRPr="00012935">
              <w:rPr>
                <w:rFonts w:asciiTheme="majorHAnsi" w:hAnsiTheme="majorHAnsi" w:cstheme="majorHAnsi"/>
              </w:rPr>
              <w:t xml:space="preserve"> in SOLE, providing opportunities to reflect on and revisit learning, securing deeper learning. </w:t>
            </w:r>
            <w:r w:rsidR="00776205">
              <w:rPr>
                <w:rFonts w:asciiTheme="majorHAnsi" w:hAnsiTheme="majorHAnsi" w:cstheme="majorHAnsi"/>
              </w:rPr>
              <w:t>Children will be able to talk with confidence about the skills, knowledge and context of their learning across all subjects.</w:t>
            </w:r>
            <w:r w:rsidR="00776205" w:rsidRPr="00012935">
              <w:rPr>
                <w:rFonts w:asciiTheme="majorHAnsi" w:hAnsiTheme="majorHAnsi" w:cstheme="majorHAnsi"/>
              </w:rPr>
              <w:t xml:space="preserve"> </w:t>
            </w:r>
            <w:r w:rsidR="00907CAC" w:rsidRPr="009F2432">
              <w:rPr>
                <w:rFonts w:asciiTheme="majorHAnsi" w:hAnsiTheme="majorHAnsi" w:cstheme="majorHAnsi"/>
                <w:b/>
              </w:rPr>
              <w:t>S</w:t>
            </w:r>
            <w:r w:rsidRPr="009F2432">
              <w:rPr>
                <w:rFonts w:asciiTheme="majorHAnsi" w:hAnsiTheme="majorHAnsi" w:cstheme="majorHAnsi"/>
                <w:b/>
              </w:rPr>
              <w:t>equenc</w:t>
            </w:r>
            <w:r w:rsidR="00907CAC" w:rsidRPr="009F2432">
              <w:rPr>
                <w:rFonts w:asciiTheme="majorHAnsi" w:hAnsiTheme="majorHAnsi" w:cstheme="majorHAnsi"/>
                <w:b/>
              </w:rPr>
              <w:t>ing</w:t>
            </w:r>
            <w:r w:rsidRPr="009F2432">
              <w:rPr>
                <w:rFonts w:asciiTheme="majorHAnsi" w:hAnsiTheme="majorHAnsi" w:cstheme="majorHAnsi"/>
                <w:b/>
              </w:rPr>
              <w:t xml:space="preserve"> to be a priority.</w:t>
            </w:r>
          </w:p>
        </w:tc>
        <w:tc>
          <w:tcPr>
            <w:tcW w:w="992" w:type="dxa"/>
          </w:tcPr>
          <w:p w14:paraId="4D58A178" w14:textId="77777777" w:rsidR="008F43AD" w:rsidRPr="00012935" w:rsidRDefault="008F43AD" w:rsidP="00666E68">
            <w:pPr>
              <w:spacing w:after="0"/>
              <w:rPr>
                <w:rFonts w:asciiTheme="majorHAnsi" w:hAnsiTheme="majorHAnsi" w:cstheme="majorHAnsi"/>
              </w:rPr>
            </w:pPr>
          </w:p>
        </w:tc>
        <w:tc>
          <w:tcPr>
            <w:tcW w:w="851" w:type="dxa"/>
          </w:tcPr>
          <w:p w14:paraId="44D4F6D9" w14:textId="77777777" w:rsidR="008F43AD" w:rsidRPr="00012935" w:rsidRDefault="008F43AD" w:rsidP="00666E68">
            <w:pPr>
              <w:spacing w:after="0"/>
              <w:rPr>
                <w:rFonts w:asciiTheme="majorHAnsi" w:hAnsiTheme="majorHAnsi" w:cstheme="majorHAnsi"/>
              </w:rPr>
            </w:pPr>
          </w:p>
        </w:tc>
        <w:tc>
          <w:tcPr>
            <w:tcW w:w="850" w:type="dxa"/>
          </w:tcPr>
          <w:p w14:paraId="2E69BD61" w14:textId="77777777" w:rsidR="008F43AD" w:rsidRPr="00012935" w:rsidRDefault="008F43AD" w:rsidP="00666E68">
            <w:pPr>
              <w:spacing w:after="0"/>
              <w:rPr>
                <w:rFonts w:asciiTheme="majorHAnsi" w:hAnsiTheme="majorHAnsi" w:cstheme="majorHAnsi"/>
              </w:rPr>
            </w:pPr>
          </w:p>
        </w:tc>
      </w:tr>
      <w:tr w:rsidR="008F43AD" w:rsidRPr="00012935" w14:paraId="3583DC5C" w14:textId="2992F8AC" w:rsidTr="008F43AD">
        <w:tc>
          <w:tcPr>
            <w:tcW w:w="12616" w:type="dxa"/>
          </w:tcPr>
          <w:p w14:paraId="263E0CF5" w14:textId="36A6D1B7" w:rsidR="008F43AD" w:rsidRPr="00012935" w:rsidRDefault="00EB28AF" w:rsidP="00666E68">
            <w:pPr>
              <w:spacing w:after="0"/>
              <w:rPr>
                <w:rFonts w:asciiTheme="majorHAnsi" w:hAnsiTheme="majorHAnsi" w:cs="Arial"/>
                <w:b/>
                <w:bCs/>
                <w:color w:val="FF0000"/>
                <w:lang w:val="en-US"/>
              </w:rPr>
            </w:pPr>
            <w:r>
              <w:rPr>
                <w:rFonts w:asciiTheme="majorHAnsi" w:hAnsiTheme="majorHAnsi" w:cstheme="majorHAnsi"/>
                <w:color w:val="000000"/>
                <w:shd w:val="clear" w:color="auto" w:fill="FFFFFF"/>
              </w:rPr>
              <w:lastRenderedPageBreak/>
              <w:t xml:space="preserve">The school’s </w:t>
            </w:r>
            <w:r w:rsidRPr="009F2432">
              <w:rPr>
                <w:rFonts w:asciiTheme="majorHAnsi" w:hAnsiTheme="majorHAnsi" w:cstheme="majorHAnsi"/>
                <w:b/>
                <w:color w:val="000000"/>
                <w:shd w:val="clear" w:color="auto" w:fill="FFFFFF"/>
              </w:rPr>
              <w:t xml:space="preserve">World Ready People </w:t>
            </w:r>
            <w:r w:rsidR="009F2432">
              <w:rPr>
                <w:rFonts w:asciiTheme="majorHAnsi" w:hAnsiTheme="majorHAnsi" w:cstheme="majorHAnsi"/>
                <w:b/>
                <w:color w:val="000000"/>
                <w:shd w:val="clear" w:color="auto" w:fill="FFFFFF"/>
              </w:rPr>
              <w:t>V</w:t>
            </w:r>
            <w:r w:rsidRPr="009F2432">
              <w:rPr>
                <w:rFonts w:asciiTheme="majorHAnsi" w:hAnsiTheme="majorHAnsi" w:cstheme="majorHAnsi"/>
                <w:b/>
                <w:color w:val="000000"/>
                <w:shd w:val="clear" w:color="auto" w:fill="FFFFFF"/>
              </w:rPr>
              <w:t>ision</w:t>
            </w:r>
            <w:r>
              <w:rPr>
                <w:rFonts w:asciiTheme="majorHAnsi" w:hAnsiTheme="majorHAnsi" w:cstheme="majorHAnsi"/>
                <w:color w:val="000000"/>
                <w:shd w:val="clear" w:color="auto" w:fill="FFFFFF"/>
              </w:rPr>
              <w:t xml:space="preserve"> </w:t>
            </w:r>
            <w:r w:rsidR="009F2432" w:rsidRPr="009F2432">
              <w:rPr>
                <w:rFonts w:asciiTheme="majorHAnsi" w:hAnsiTheme="majorHAnsi" w:cstheme="majorHAnsi"/>
                <w:b/>
                <w:color w:val="000000"/>
                <w:shd w:val="clear" w:color="auto" w:fill="FFFFFF"/>
              </w:rPr>
              <w:t>Circle</w:t>
            </w:r>
            <w:r w:rsidR="009F2432">
              <w:rPr>
                <w:rFonts w:asciiTheme="majorHAnsi" w:hAnsiTheme="majorHAnsi" w:cstheme="majorHAnsi"/>
                <w:color w:val="000000"/>
                <w:shd w:val="clear" w:color="auto" w:fill="FFFFFF"/>
              </w:rPr>
              <w:t xml:space="preserve"> </w:t>
            </w:r>
            <w:r>
              <w:rPr>
                <w:rFonts w:asciiTheme="majorHAnsi" w:hAnsiTheme="majorHAnsi" w:cstheme="majorHAnsi"/>
                <w:color w:val="000000"/>
                <w:shd w:val="clear" w:color="auto" w:fill="FFFFFF"/>
              </w:rPr>
              <w:t>is prominent and promoted in tandem with t</w:t>
            </w:r>
            <w:r w:rsidR="008F43AD" w:rsidRPr="00012935">
              <w:rPr>
                <w:rFonts w:asciiTheme="majorHAnsi" w:hAnsiTheme="majorHAnsi" w:cstheme="majorHAnsi"/>
                <w:color w:val="000000"/>
                <w:shd w:val="clear" w:color="auto" w:fill="FFFFFF"/>
              </w:rPr>
              <w:t xml:space="preserve">he learning behaviours of the </w:t>
            </w:r>
            <w:r w:rsidRPr="00EB28AF">
              <w:rPr>
                <w:rFonts w:asciiTheme="majorHAnsi" w:hAnsiTheme="majorHAnsi" w:cstheme="majorHAnsi"/>
                <w:b/>
                <w:color w:val="000000"/>
                <w:shd w:val="clear" w:color="auto" w:fill="FFFFFF"/>
              </w:rPr>
              <w:t>Character</w:t>
            </w:r>
            <w:r>
              <w:rPr>
                <w:rFonts w:asciiTheme="majorHAnsi" w:hAnsiTheme="majorHAnsi" w:cstheme="majorHAnsi"/>
                <w:color w:val="000000"/>
                <w:shd w:val="clear" w:color="auto" w:fill="FFFFFF"/>
              </w:rPr>
              <w:t xml:space="preserve"> </w:t>
            </w:r>
            <w:r w:rsidR="008F43AD" w:rsidRPr="00012935">
              <w:rPr>
                <w:rFonts w:asciiTheme="majorHAnsi" w:hAnsiTheme="majorHAnsi" w:cstheme="majorHAnsi"/>
                <w:b/>
                <w:color w:val="000000"/>
                <w:shd w:val="clear" w:color="auto" w:fill="FFFFFF"/>
              </w:rPr>
              <w:t>Growth Guide</w:t>
            </w:r>
            <w:r>
              <w:rPr>
                <w:rFonts w:asciiTheme="majorHAnsi" w:hAnsiTheme="majorHAnsi" w:cstheme="majorHAnsi"/>
                <w:b/>
                <w:color w:val="000000"/>
                <w:shd w:val="clear" w:color="auto" w:fill="FFFFFF"/>
              </w:rPr>
              <w:t>.</w:t>
            </w:r>
            <w:r w:rsidR="008F43AD" w:rsidRPr="00012935">
              <w:rPr>
                <w:rFonts w:asciiTheme="majorHAnsi" w:hAnsiTheme="majorHAnsi" w:cstheme="majorHAnsi"/>
                <w:color w:val="000000"/>
                <w:shd w:val="clear" w:color="auto" w:fill="FFFFFF"/>
              </w:rPr>
              <w:t xml:space="preserve"> </w:t>
            </w:r>
            <w:r>
              <w:rPr>
                <w:rFonts w:asciiTheme="majorHAnsi" w:hAnsiTheme="majorHAnsi" w:cstheme="majorHAnsi"/>
                <w:color w:val="000000"/>
                <w:shd w:val="clear" w:color="auto" w:fill="FFFFFF"/>
              </w:rPr>
              <w:t xml:space="preserve">They </w:t>
            </w:r>
            <w:r w:rsidR="008F43AD" w:rsidRPr="00012935">
              <w:rPr>
                <w:rFonts w:asciiTheme="majorHAnsi" w:hAnsiTheme="majorHAnsi" w:cstheme="majorHAnsi"/>
                <w:color w:val="000000"/>
                <w:shd w:val="clear" w:color="auto" w:fill="FFFFFF"/>
              </w:rPr>
              <w:t xml:space="preserve">are taught alongside academic skills and </w:t>
            </w:r>
            <w:r w:rsidR="008F43AD" w:rsidRPr="009F2432">
              <w:rPr>
                <w:rFonts w:asciiTheme="majorHAnsi" w:hAnsiTheme="majorHAnsi" w:cstheme="majorHAnsi"/>
                <w:b/>
                <w:color w:val="000000"/>
                <w:shd w:val="clear" w:color="auto" w:fill="FFFFFF"/>
              </w:rPr>
              <w:t>pupils can talk about the foc</w:t>
            </w:r>
            <w:r w:rsidRPr="009F2432">
              <w:rPr>
                <w:rFonts w:asciiTheme="majorHAnsi" w:hAnsiTheme="majorHAnsi" w:cstheme="majorHAnsi"/>
                <w:b/>
                <w:color w:val="000000"/>
                <w:shd w:val="clear" w:color="auto" w:fill="FFFFFF"/>
              </w:rPr>
              <w:t>i</w:t>
            </w:r>
            <w:r w:rsidR="008F43AD" w:rsidRPr="00012935">
              <w:rPr>
                <w:rFonts w:asciiTheme="majorHAnsi" w:hAnsiTheme="majorHAnsi" w:cstheme="majorHAnsi"/>
                <w:color w:val="000000"/>
                <w:shd w:val="clear" w:color="auto" w:fill="FFFFFF"/>
              </w:rPr>
              <w:t xml:space="preserve"> as evidence they are being embedded as part of the learning culture in a class</w:t>
            </w:r>
            <w:r>
              <w:rPr>
                <w:rFonts w:asciiTheme="majorHAnsi" w:hAnsiTheme="majorHAnsi" w:cstheme="majorHAnsi"/>
                <w:color w:val="000000"/>
                <w:shd w:val="clear" w:color="auto" w:fill="FFFFFF"/>
              </w:rPr>
              <w:t>.</w:t>
            </w:r>
          </w:p>
        </w:tc>
        <w:tc>
          <w:tcPr>
            <w:tcW w:w="992" w:type="dxa"/>
          </w:tcPr>
          <w:p w14:paraId="512300D7" w14:textId="77777777" w:rsidR="008F43AD" w:rsidRPr="00012935" w:rsidRDefault="008F43AD" w:rsidP="00666E68">
            <w:pPr>
              <w:spacing w:after="0"/>
              <w:rPr>
                <w:rFonts w:asciiTheme="majorHAnsi" w:hAnsiTheme="majorHAnsi" w:cstheme="majorHAnsi"/>
                <w:color w:val="000000"/>
                <w:shd w:val="clear" w:color="auto" w:fill="FFFFFF"/>
              </w:rPr>
            </w:pPr>
          </w:p>
        </w:tc>
        <w:tc>
          <w:tcPr>
            <w:tcW w:w="851" w:type="dxa"/>
          </w:tcPr>
          <w:p w14:paraId="058B6E12" w14:textId="77777777" w:rsidR="008F43AD" w:rsidRPr="00012935" w:rsidRDefault="008F43AD" w:rsidP="00666E68">
            <w:pPr>
              <w:spacing w:after="0"/>
              <w:rPr>
                <w:rFonts w:asciiTheme="majorHAnsi" w:hAnsiTheme="majorHAnsi" w:cstheme="majorHAnsi"/>
                <w:color w:val="000000"/>
                <w:shd w:val="clear" w:color="auto" w:fill="FFFFFF"/>
              </w:rPr>
            </w:pPr>
          </w:p>
        </w:tc>
        <w:tc>
          <w:tcPr>
            <w:tcW w:w="850" w:type="dxa"/>
          </w:tcPr>
          <w:p w14:paraId="065AAE70" w14:textId="77777777" w:rsidR="008F43AD" w:rsidRPr="00012935" w:rsidRDefault="008F43AD" w:rsidP="00666E68">
            <w:pPr>
              <w:spacing w:after="0"/>
              <w:rPr>
                <w:rFonts w:asciiTheme="majorHAnsi" w:hAnsiTheme="majorHAnsi" w:cstheme="majorHAnsi"/>
                <w:color w:val="000000"/>
                <w:shd w:val="clear" w:color="auto" w:fill="FFFFFF"/>
              </w:rPr>
            </w:pPr>
          </w:p>
        </w:tc>
      </w:tr>
    </w:tbl>
    <w:p w14:paraId="3E3BA34B" w14:textId="10F45B20" w:rsidR="00012935" w:rsidRDefault="00012935">
      <w:pPr>
        <w:rPr>
          <w:sz w:val="2"/>
          <w:szCs w:val="2"/>
        </w:rPr>
      </w:pPr>
    </w:p>
    <w:p w14:paraId="09589D2A" w14:textId="77777777" w:rsidR="00012935" w:rsidRPr="006B0E81" w:rsidRDefault="00012935">
      <w:pPr>
        <w:rPr>
          <w:sz w:val="2"/>
          <w:szCs w:val="2"/>
        </w:rPr>
      </w:pPr>
    </w:p>
    <w:tbl>
      <w:tblPr>
        <w:tblStyle w:val="TableGrid"/>
        <w:tblW w:w="15309" w:type="dxa"/>
        <w:tblInd w:w="137" w:type="dxa"/>
        <w:tblLayout w:type="fixed"/>
        <w:tblLook w:val="04A0" w:firstRow="1" w:lastRow="0" w:firstColumn="1" w:lastColumn="0" w:noHBand="0" w:noVBand="1"/>
      </w:tblPr>
      <w:tblGrid>
        <w:gridCol w:w="12616"/>
        <w:gridCol w:w="992"/>
        <w:gridCol w:w="851"/>
        <w:gridCol w:w="850"/>
      </w:tblGrid>
      <w:tr w:rsidR="0027229E" w:rsidRPr="00012935" w14:paraId="077111B2" w14:textId="701E4E3D" w:rsidTr="007651D5">
        <w:trPr>
          <w:trHeight w:val="326"/>
        </w:trPr>
        <w:tc>
          <w:tcPr>
            <w:tcW w:w="12616" w:type="dxa"/>
            <w:shd w:val="clear" w:color="auto" w:fill="BDD6EE" w:themeFill="accent5" w:themeFillTint="66"/>
          </w:tcPr>
          <w:p w14:paraId="562C9586" w14:textId="238DBFFC" w:rsidR="0027229E" w:rsidRPr="00012935" w:rsidRDefault="0027229E" w:rsidP="0056018A">
            <w:pPr>
              <w:spacing w:after="0"/>
              <w:rPr>
                <w:rFonts w:asciiTheme="majorHAnsi" w:hAnsiTheme="majorHAnsi" w:cs="Arial"/>
              </w:rPr>
            </w:pPr>
            <w:r w:rsidRPr="00012935">
              <w:rPr>
                <w:rFonts w:asciiTheme="majorHAnsi" w:hAnsiTheme="majorHAnsi" w:cs="Arial"/>
                <w:b/>
              </w:rPr>
              <w:t xml:space="preserve">3) </w:t>
            </w:r>
            <w:r w:rsidRPr="00012935">
              <w:rPr>
                <w:rFonts w:asciiTheme="majorHAnsi" w:hAnsiTheme="majorHAnsi" w:cs="Arial"/>
                <w:b/>
                <w:bCs/>
                <w:color w:val="000000"/>
              </w:rPr>
              <w:t xml:space="preserve">Ensure we continue to offer a rich, engaging and inspirational curriculum whilst </w:t>
            </w:r>
            <w:r w:rsidRPr="00012935">
              <w:rPr>
                <w:rFonts w:asciiTheme="majorHAnsi" w:hAnsiTheme="majorHAnsi" w:cs="Arial"/>
                <w:b/>
                <w:bCs/>
                <w:color w:val="000000"/>
                <w:u w:val="single"/>
              </w:rPr>
              <w:t>demonstrating comprehensive, progressive coverage</w:t>
            </w:r>
            <w:r w:rsidRPr="00012935">
              <w:rPr>
                <w:rFonts w:asciiTheme="majorHAnsi" w:hAnsiTheme="majorHAnsi" w:cs="Arial"/>
                <w:b/>
                <w:bCs/>
                <w:color w:val="000000"/>
              </w:rPr>
              <w:t>.</w:t>
            </w:r>
          </w:p>
        </w:tc>
        <w:tc>
          <w:tcPr>
            <w:tcW w:w="992" w:type="dxa"/>
            <w:shd w:val="clear" w:color="auto" w:fill="C5E0B3" w:themeFill="accent6" w:themeFillTint="66"/>
          </w:tcPr>
          <w:p w14:paraId="6931B476" w14:textId="77777777" w:rsidR="0027229E" w:rsidRPr="00012935" w:rsidRDefault="0027229E" w:rsidP="0056018A">
            <w:pPr>
              <w:spacing w:after="0"/>
              <w:rPr>
                <w:rFonts w:asciiTheme="majorHAnsi" w:hAnsiTheme="majorHAnsi" w:cs="Arial"/>
                <w:b/>
              </w:rPr>
            </w:pPr>
          </w:p>
        </w:tc>
        <w:tc>
          <w:tcPr>
            <w:tcW w:w="851" w:type="dxa"/>
            <w:shd w:val="clear" w:color="auto" w:fill="C5E0B3" w:themeFill="accent6" w:themeFillTint="66"/>
          </w:tcPr>
          <w:p w14:paraId="6C84EDD3" w14:textId="77777777" w:rsidR="0027229E" w:rsidRPr="00012935" w:rsidRDefault="0027229E" w:rsidP="0056018A">
            <w:pPr>
              <w:spacing w:after="0"/>
              <w:rPr>
                <w:rFonts w:asciiTheme="majorHAnsi" w:hAnsiTheme="majorHAnsi" w:cs="Arial"/>
                <w:b/>
              </w:rPr>
            </w:pPr>
          </w:p>
        </w:tc>
        <w:tc>
          <w:tcPr>
            <w:tcW w:w="850" w:type="dxa"/>
            <w:shd w:val="clear" w:color="auto" w:fill="C5E0B3" w:themeFill="accent6" w:themeFillTint="66"/>
          </w:tcPr>
          <w:p w14:paraId="55AC79C3" w14:textId="77777777" w:rsidR="0027229E" w:rsidRPr="00012935" w:rsidRDefault="0027229E" w:rsidP="0056018A">
            <w:pPr>
              <w:spacing w:after="0"/>
              <w:rPr>
                <w:rFonts w:asciiTheme="majorHAnsi" w:hAnsiTheme="majorHAnsi" w:cs="Arial"/>
                <w:b/>
              </w:rPr>
            </w:pPr>
          </w:p>
        </w:tc>
      </w:tr>
      <w:tr w:rsidR="0027229E" w:rsidRPr="00012935" w14:paraId="3D9CDE96" w14:textId="4CAF2FAF" w:rsidTr="0027229E">
        <w:trPr>
          <w:trHeight w:val="244"/>
        </w:trPr>
        <w:tc>
          <w:tcPr>
            <w:tcW w:w="12616" w:type="dxa"/>
          </w:tcPr>
          <w:p w14:paraId="4DFEA8C1" w14:textId="317CCD9B" w:rsidR="0027229E" w:rsidRPr="00012935" w:rsidRDefault="0027229E" w:rsidP="0056018A">
            <w:pPr>
              <w:spacing w:after="0"/>
              <w:rPr>
                <w:rFonts w:asciiTheme="majorHAnsi" w:hAnsiTheme="majorHAnsi" w:cs="Arial"/>
              </w:rPr>
            </w:pPr>
            <w:r w:rsidRPr="00012935">
              <w:rPr>
                <w:rFonts w:asciiTheme="majorHAnsi" w:hAnsiTheme="majorHAnsi" w:cs="Arial"/>
              </w:rPr>
              <w:t xml:space="preserve">Ensure/monitor </w:t>
            </w:r>
            <w:r w:rsidRPr="00012935">
              <w:rPr>
                <w:rFonts w:asciiTheme="majorHAnsi" w:hAnsiTheme="majorHAnsi" w:cs="Arial"/>
                <w:b/>
              </w:rPr>
              <w:t>Full Coverage of the National Curriculum</w:t>
            </w:r>
            <w:r w:rsidRPr="00012935">
              <w:rPr>
                <w:rFonts w:asciiTheme="majorHAnsi" w:hAnsiTheme="majorHAnsi" w:cs="Arial"/>
              </w:rPr>
              <w:t xml:space="preserve"> within our wider curriculum.   </w:t>
            </w:r>
            <w:r w:rsidRPr="00012935">
              <w:rPr>
                <w:rFonts w:asciiTheme="majorHAnsi" w:hAnsiTheme="majorHAnsi" w:cs="Arial"/>
                <w:b/>
              </w:rPr>
              <w:t>Planning for Self-Organised Learning Environment (S.O.L.E.)</w:t>
            </w:r>
            <w:r w:rsidRPr="00012935">
              <w:rPr>
                <w:rFonts w:asciiTheme="majorHAnsi" w:hAnsiTheme="majorHAnsi" w:cs="Arial"/>
              </w:rPr>
              <w:t xml:space="preserve"> secures key objectives in a </w:t>
            </w:r>
            <w:r w:rsidR="00160F6C" w:rsidRPr="00160F6C">
              <w:rPr>
                <w:rFonts w:asciiTheme="majorHAnsi" w:hAnsiTheme="majorHAnsi" w:cs="Arial"/>
                <w:b/>
              </w:rPr>
              <w:t>sequential and progressive</w:t>
            </w:r>
            <w:r w:rsidR="00160F6C">
              <w:rPr>
                <w:rFonts w:asciiTheme="majorHAnsi" w:hAnsiTheme="majorHAnsi" w:cs="Arial"/>
              </w:rPr>
              <w:t xml:space="preserve"> manner</w:t>
            </w:r>
            <w:r w:rsidRPr="00012935">
              <w:rPr>
                <w:rFonts w:asciiTheme="majorHAnsi" w:hAnsiTheme="majorHAnsi" w:cs="Arial"/>
                <w:b/>
              </w:rPr>
              <w:t xml:space="preserve"> </w:t>
            </w:r>
            <w:r w:rsidRPr="00012935">
              <w:rPr>
                <w:rFonts w:asciiTheme="majorHAnsi" w:hAnsiTheme="majorHAnsi" w:cs="Arial"/>
              </w:rPr>
              <w:t>manner.</w:t>
            </w:r>
          </w:p>
        </w:tc>
        <w:tc>
          <w:tcPr>
            <w:tcW w:w="992" w:type="dxa"/>
          </w:tcPr>
          <w:p w14:paraId="7C8905A4" w14:textId="77777777" w:rsidR="0027229E" w:rsidRPr="00012935" w:rsidRDefault="0027229E" w:rsidP="0056018A">
            <w:pPr>
              <w:spacing w:after="0"/>
              <w:rPr>
                <w:rFonts w:asciiTheme="majorHAnsi" w:hAnsiTheme="majorHAnsi" w:cs="Arial"/>
              </w:rPr>
            </w:pPr>
          </w:p>
        </w:tc>
        <w:tc>
          <w:tcPr>
            <w:tcW w:w="851" w:type="dxa"/>
          </w:tcPr>
          <w:p w14:paraId="06F6448D" w14:textId="77777777" w:rsidR="0027229E" w:rsidRPr="00012935" w:rsidRDefault="0027229E" w:rsidP="0056018A">
            <w:pPr>
              <w:spacing w:after="0"/>
              <w:rPr>
                <w:rFonts w:asciiTheme="majorHAnsi" w:hAnsiTheme="majorHAnsi" w:cs="Arial"/>
              </w:rPr>
            </w:pPr>
          </w:p>
        </w:tc>
        <w:tc>
          <w:tcPr>
            <w:tcW w:w="850" w:type="dxa"/>
          </w:tcPr>
          <w:p w14:paraId="77C534DF" w14:textId="77777777" w:rsidR="0027229E" w:rsidRPr="00012935" w:rsidRDefault="0027229E" w:rsidP="0056018A">
            <w:pPr>
              <w:spacing w:after="0"/>
              <w:rPr>
                <w:rFonts w:asciiTheme="majorHAnsi" w:hAnsiTheme="majorHAnsi" w:cs="Arial"/>
              </w:rPr>
            </w:pPr>
          </w:p>
        </w:tc>
      </w:tr>
      <w:tr w:rsidR="0027229E" w:rsidRPr="00012935" w14:paraId="081B392F" w14:textId="638A4938" w:rsidTr="0027229E">
        <w:trPr>
          <w:trHeight w:val="244"/>
        </w:trPr>
        <w:tc>
          <w:tcPr>
            <w:tcW w:w="12616" w:type="dxa"/>
          </w:tcPr>
          <w:p w14:paraId="4613FE9A" w14:textId="01DD0DF6" w:rsidR="0027229E" w:rsidRPr="00012935" w:rsidRDefault="0027229E" w:rsidP="0056018A">
            <w:pPr>
              <w:spacing w:after="0"/>
              <w:rPr>
                <w:rFonts w:asciiTheme="majorHAnsi" w:hAnsiTheme="majorHAnsi" w:cs="Arial"/>
              </w:rPr>
            </w:pPr>
            <w:r w:rsidRPr="00012935">
              <w:rPr>
                <w:rFonts w:asciiTheme="majorHAnsi" w:hAnsiTheme="majorHAnsi" w:cs="Arial"/>
              </w:rPr>
              <w:t xml:space="preserve">Ensure that </w:t>
            </w:r>
            <w:r w:rsidRPr="00012935">
              <w:rPr>
                <w:rFonts w:asciiTheme="majorHAnsi" w:hAnsiTheme="majorHAnsi" w:cs="Arial"/>
                <w:b/>
              </w:rPr>
              <w:t>curriculum planning for (S.O.L.E.)</w:t>
            </w:r>
            <w:r w:rsidRPr="00012935">
              <w:rPr>
                <w:rFonts w:asciiTheme="majorHAnsi" w:hAnsiTheme="majorHAnsi" w:cs="Arial"/>
              </w:rPr>
              <w:t xml:space="preserve"> provides opportunities to </w:t>
            </w:r>
            <w:r w:rsidRPr="00012935">
              <w:rPr>
                <w:rFonts w:asciiTheme="majorHAnsi" w:hAnsiTheme="majorHAnsi" w:cs="Arial"/>
                <w:b/>
              </w:rPr>
              <w:t>embed reading, writing, communication</w:t>
            </w:r>
            <w:r w:rsidRPr="00012935">
              <w:rPr>
                <w:rFonts w:asciiTheme="majorHAnsi" w:hAnsiTheme="majorHAnsi" w:cs="Arial"/>
              </w:rPr>
              <w:t xml:space="preserve"> and, where appropriate, </w:t>
            </w:r>
            <w:r w:rsidRPr="00012935">
              <w:rPr>
                <w:rFonts w:asciiTheme="majorHAnsi" w:hAnsiTheme="majorHAnsi" w:cs="Arial"/>
                <w:b/>
              </w:rPr>
              <w:t>mathematics</w:t>
            </w:r>
            <w:r w:rsidRPr="00012935">
              <w:rPr>
                <w:rFonts w:asciiTheme="majorHAnsi" w:hAnsiTheme="majorHAnsi" w:cs="Arial"/>
              </w:rPr>
              <w:t xml:space="preserve"> skills across the board.  </w:t>
            </w:r>
          </w:p>
        </w:tc>
        <w:tc>
          <w:tcPr>
            <w:tcW w:w="992" w:type="dxa"/>
          </w:tcPr>
          <w:p w14:paraId="342BBDF6" w14:textId="77777777" w:rsidR="0027229E" w:rsidRPr="00012935" w:rsidRDefault="0027229E" w:rsidP="0056018A">
            <w:pPr>
              <w:spacing w:after="0"/>
              <w:rPr>
                <w:rFonts w:asciiTheme="majorHAnsi" w:hAnsiTheme="majorHAnsi" w:cs="Arial"/>
              </w:rPr>
            </w:pPr>
          </w:p>
        </w:tc>
        <w:tc>
          <w:tcPr>
            <w:tcW w:w="851" w:type="dxa"/>
          </w:tcPr>
          <w:p w14:paraId="7F64ED9A" w14:textId="77777777" w:rsidR="0027229E" w:rsidRPr="00012935" w:rsidRDefault="0027229E" w:rsidP="0056018A">
            <w:pPr>
              <w:spacing w:after="0"/>
              <w:rPr>
                <w:rFonts w:asciiTheme="majorHAnsi" w:hAnsiTheme="majorHAnsi" w:cs="Arial"/>
              </w:rPr>
            </w:pPr>
          </w:p>
        </w:tc>
        <w:tc>
          <w:tcPr>
            <w:tcW w:w="850" w:type="dxa"/>
          </w:tcPr>
          <w:p w14:paraId="4B27CD13" w14:textId="77777777" w:rsidR="0027229E" w:rsidRPr="00012935" w:rsidRDefault="0027229E" w:rsidP="0056018A">
            <w:pPr>
              <w:spacing w:after="0"/>
              <w:rPr>
                <w:rFonts w:asciiTheme="majorHAnsi" w:hAnsiTheme="majorHAnsi" w:cs="Arial"/>
              </w:rPr>
            </w:pPr>
          </w:p>
        </w:tc>
      </w:tr>
      <w:tr w:rsidR="0027229E" w:rsidRPr="00012935" w14:paraId="7F990FF8" w14:textId="50F322AD" w:rsidTr="0027229E">
        <w:tc>
          <w:tcPr>
            <w:tcW w:w="12616" w:type="dxa"/>
          </w:tcPr>
          <w:p w14:paraId="79A665B7" w14:textId="162801B9" w:rsidR="0027229E" w:rsidRPr="00012935" w:rsidRDefault="0027229E" w:rsidP="0056018A">
            <w:pPr>
              <w:spacing w:after="0"/>
              <w:rPr>
                <w:rFonts w:asciiTheme="majorHAnsi" w:hAnsiTheme="majorHAnsi" w:cs="Arial"/>
              </w:rPr>
            </w:pPr>
            <w:r w:rsidRPr="00012935">
              <w:rPr>
                <w:rFonts w:asciiTheme="majorHAnsi" w:hAnsiTheme="majorHAnsi" w:cs="Arial"/>
              </w:rPr>
              <w:t xml:space="preserve">Ensure that pupils have opportunity to learn about fundamental </w:t>
            </w:r>
            <w:r w:rsidRPr="00012935">
              <w:rPr>
                <w:rFonts w:asciiTheme="majorHAnsi" w:hAnsiTheme="majorHAnsi" w:cs="Arial"/>
                <w:b/>
              </w:rPr>
              <w:t>British Values</w:t>
            </w:r>
            <w:r w:rsidRPr="00012935">
              <w:rPr>
                <w:rFonts w:asciiTheme="majorHAnsi" w:hAnsiTheme="majorHAnsi" w:cs="Arial"/>
              </w:rPr>
              <w:t xml:space="preserve">, in line with expectations, supplementing the </w:t>
            </w:r>
            <w:r w:rsidRPr="00012935">
              <w:rPr>
                <w:rFonts w:asciiTheme="majorHAnsi" w:hAnsiTheme="majorHAnsi" w:cs="Arial"/>
                <w:b/>
              </w:rPr>
              <w:t>PSHE/RSE</w:t>
            </w:r>
            <w:r w:rsidRPr="00012935">
              <w:rPr>
                <w:rFonts w:asciiTheme="majorHAnsi" w:hAnsiTheme="majorHAnsi" w:cs="Arial"/>
              </w:rPr>
              <w:t xml:space="preserve"> work.</w:t>
            </w:r>
          </w:p>
        </w:tc>
        <w:tc>
          <w:tcPr>
            <w:tcW w:w="992" w:type="dxa"/>
          </w:tcPr>
          <w:p w14:paraId="1D9F6BED" w14:textId="77777777" w:rsidR="0027229E" w:rsidRPr="00012935" w:rsidRDefault="0027229E" w:rsidP="0056018A">
            <w:pPr>
              <w:spacing w:after="0"/>
              <w:rPr>
                <w:rFonts w:asciiTheme="majorHAnsi" w:hAnsiTheme="majorHAnsi" w:cs="Arial"/>
              </w:rPr>
            </w:pPr>
          </w:p>
        </w:tc>
        <w:tc>
          <w:tcPr>
            <w:tcW w:w="851" w:type="dxa"/>
          </w:tcPr>
          <w:p w14:paraId="2CDE8DD4" w14:textId="77777777" w:rsidR="0027229E" w:rsidRPr="00012935" w:rsidRDefault="0027229E" w:rsidP="0056018A">
            <w:pPr>
              <w:spacing w:after="0"/>
              <w:rPr>
                <w:rFonts w:asciiTheme="majorHAnsi" w:hAnsiTheme="majorHAnsi" w:cs="Arial"/>
              </w:rPr>
            </w:pPr>
          </w:p>
        </w:tc>
        <w:tc>
          <w:tcPr>
            <w:tcW w:w="850" w:type="dxa"/>
          </w:tcPr>
          <w:p w14:paraId="1A861959" w14:textId="77777777" w:rsidR="0027229E" w:rsidRPr="00012935" w:rsidRDefault="0027229E" w:rsidP="0056018A">
            <w:pPr>
              <w:spacing w:after="0"/>
              <w:rPr>
                <w:rFonts w:asciiTheme="majorHAnsi" w:hAnsiTheme="majorHAnsi" w:cs="Arial"/>
              </w:rPr>
            </w:pPr>
          </w:p>
        </w:tc>
      </w:tr>
      <w:tr w:rsidR="0027229E" w:rsidRPr="00012935" w14:paraId="4C325C5C" w14:textId="25871E49" w:rsidTr="0027229E">
        <w:tc>
          <w:tcPr>
            <w:tcW w:w="12616" w:type="dxa"/>
          </w:tcPr>
          <w:p w14:paraId="2E068BEA" w14:textId="77777777" w:rsidR="0027229E" w:rsidRPr="00012935" w:rsidRDefault="0027229E" w:rsidP="0056018A">
            <w:pPr>
              <w:spacing w:after="0"/>
              <w:rPr>
                <w:rFonts w:asciiTheme="majorHAnsi" w:hAnsiTheme="majorHAnsi" w:cs="Arial"/>
              </w:rPr>
            </w:pPr>
            <w:r w:rsidRPr="00012935">
              <w:rPr>
                <w:rFonts w:asciiTheme="majorHAnsi" w:hAnsiTheme="majorHAnsi" w:cs="Arial"/>
              </w:rPr>
              <w:t xml:space="preserve">Ensure that aspects of </w:t>
            </w:r>
            <w:r w:rsidRPr="00012935">
              <w:rPr>
                <w:rFonts w:asciiTheme="majorHAnsi" w:hAnsiTheme="majorHAnsi" w:cs="Arial"/>
                <w:b/>
              </w:rPr>
              <w:t>PSHE, keeping safe, safeguarding, PRE, Prevent, CSE, online safety bullying and risk assessment</w:t>
            </w:r>
            <w:r w:rsidRPr="00012935">
              <w:rPr>
                <w:rFonts w:asciiTheme="majorHAnsi" w:hAnsiTheme="majorHAnsi" w:cs="Arial"/>
              </w:rPr>
              <w:t xml:space="preserve"> are secure features of our taught curriculum</w:t>
            </w:r>
          </w:p>
        </w:tc>
        <w:tc>
          <w:tcPr>
            <w:tcW w:w="992" w:type="dxa"/>
          </w:tcPr>
          <w:p w14:paraId="6D37345B" w14:textId="77777777" w:rsidR="0027229E" w:rsidRPr="00012935" w:rsidRDefault="0027229E" w:rsidP="0056018A">
            <w:pPr>
              <w:spacing w:after="0"/>
              <w:rPr>
                <w:rFonts w:asciiTheme="majorHAnsi" w:hAnsiTheme="majorHAnsi" w:cs="Arial"/>
              </w:rPr>
            </w:pPr>
          </w:p>
        </w:tc>
        <w:tc>
          <w:tcPr>
            <w:tcW w:w="851" w:type="dxa"/>
          </w:tcPr>
          <w:p w14:paraId="5398F628" w14:textId="77777777" w:rsidR="0027229E" w:rsidRPr="00012935" w:rsidRDefault="0027229E" w:rsidP="0056018A">
            <w:pPr>
              <w:spacing w:after="0"/>
              <w:rPr>
                <w:rFonts w:asciiTheme="majorHAnsi" w:hAnsiTheme="majorHAnsi" w:cs="Arial"/>
              </w:rPr>
            </w:pPr>
          </w:p>
        </w:tc>
        <w:tc>
          <w:tcPr>
            <w:tcW w:w="850" w:type="dxa"/>
          </w:tcPr>
          <w:p w14:paraId="4BA19DC7" w14:textId="77777777" w:rsidR="0027229E" w:rsidRPr="00012935" w:rsidRDefault="0027229E" w:rsidP="0056018A">
            <w:pPr>
              <w:spacing w:after="0"/>
              <w:rPr>
                <w:rFonts w:asciiTheme="majorHAnsi" w:hAnsiTheme="majorHAnsi" w:cs="Arial"/>
              </w:rPr>
            </w:pPr>
          </w:p>
        </w:tc>
      </w:tr>
      <w:tr w:rsidR="0027229E" w:rsidRPr="00012935" w14:paraId="0DF368F0" w14:textId="122EAB2B" w:rsidTr="0027229E">
        <w:tc>
          <w:tcPr>
            <w:tcW w:w="12616" w:type="dxa"/>
          </w:tcPr>
          <w:p w14:paraId="430E12C8" w14:textId="77777777" w:rsidR="0027229E" w:rsidRPr="00012935" w:rsidRDefault="0027229E" w:rsidP="0056018A">
            <w:pPr>
              <w:spacing w:after="0"/>
              <w:rPr>
                <w:rFonts w:asciiTheme="majorHAnsi" w:hAnsiTheme="majorHAnsi" w:cs="Arial"/>
              </w:rPr>
            </w:pPr>
            <w:r w:rsidRPr="00012935">
              <w:rPr>
                <w:rFonts w:asciiTheme="majorHAnsi" w:hAnsiTheme="majorHAnsi" w:cs="Arial"/>
                <w:b/>
              </w:rPr>
              <w:t>Subject leaders</w:t>
            </w:r>
            <w:r w:rsidRPr="00012935">
              <w:rPr>
                <w:rFonts w:asciiTheme="majorHAnsi" w:hAnsiTheme="majorHAnsi" w:cs="Arial"/>
              </w:rPr>
              <w:t xml:space="preserve"> to ensure that subject content is introduced progressively and constantly demands more of pupils. </w:t>
            </w:r>
            <w:r w:rsidRPr="00012935">
              <w:rPr>
                <w:rFonts w:asciiTheme="majorHAnsi" w:hAnsiTheme="majorHAnsi" w:cs="Arial"/>
                <w:b/>
              </w:rPr>
              <w:t>This is to include sub-elements such as Spelling/Grammar/Times tables.</w:t>
            </w:r>
          </w:p>
        </w:tc>
        <w:tc>
          <w:tcPr>
            <w:tcW w:w="992" w:type="dxa"/>
          </w:tcPr>
          <w:p w14:paraId="342818E1" w14:textId="77777777" w:rsidR="0027229E" w:rsidRPr="00012935" w:rsidRDefault="0027229E" w:rsidP="0056018A">
            <w:pPr>
              <w:spacing w:after="0"/>
              <w:rPr>
                <w:rFonts w:asciiTheme="majorHAnsi" w:hAnsiTheme="majorHAnsi" w:cs="Arial"/>
                <w:b/>
              </w:rPr>
            </w:pPr>
          </w:p>
        </w:tc>
        <w:tc>
          <w:tcPr>
            <w:tcW w:w="851" w:type="dxa"/>
          </w:tcPr>
          <w:p w14:paraId="56F1753C" w14:textId="77777777" w:rsidR="0027229E" w:rsidRPr="00012935" w:rsidRDefault="0027229E" w:rsidP="0056018A">
            <w:pPr>
              <w:spacing w:after="0"/>
              <w:rPr>
                <w:rFonts w:asciiTheme="majorHAnsi" w:hAnsiTheme="majorHAnsi" w:cs="Arial"/>
                <w:b/>
              </w:rPr>
            </w:pPr>
          </w:p>
        </w:tc>
        <w:tc>
          <w:tcPr>
            <w:tcW w:w="850" w:type="dxa"/>
          </w:tcPr>
          <w:p w14:paraId="23695C3A" w14:textId="77777777" w:rsidR="0027229E" w:rsidRPr="00012935" w:rsidRDefault="0027229E" w:rsidP="0056018A">
            <w:pPr>
              <w:spacing w:after="0"/>
              <w:rPr>
                <w:rFonts w:asciiTheme="majorHAnsi" w:hAnsiTheme="majorHAnsi" w:cs="Arial"/>
                <w:b/>
              </w:rPr>
            </w:pPr>
          </w:p>
        </w:tc>
      </w:tr>
      <w:tr w:rsidR="0027229E" w:rsidRPr="00012935" w14:paraId="749B9970" w14:textId="1C03DB1D" w:rsidTr="0027229E">
        <w:tc>
          <w:tcPr>
            <w:tcW w:w="12616" w:type="dxa"/>
          </w:tcPr>
          <w:p w14:paraId="4E0D7057" w14:textId="53B9A72C" w:rsidR="0027229E" w:rsidRPr="00012935" w:rsidRDefault="0027229E" w:rsidP="0056018A">
            <w:pPr>
              <w:spacing w:after="0"/>
              <w:rPr>
                <w:rFonts w:asciiTheme="majorHAnsi" w:hAnsiTheme="majorHAnsi" w:cs="Arial"/>
              </w:rPr>
            </w:pPr>
            <w:r w:rsidRPr="00012935">
              <w:rPr>
                <w:rFonts w:asciiTheme="majorHAnsi" w:hAnsiTheme="majorHAnsi" w:cs="Arial"/>
              </w:rPr>
              <w:t xml:space="preserve">Focus on achieving the </w:t>
            </w:r>
            <w:r w:rsidRPr="00012935">
              <w:rPr>
                <w:rFonts w:asciiTheme="majorHAnsi" w:hAnsiTheme="majorHAnsi" w:cs="Arial"/>
                <w:b/>
              </w:rPr>
              <w:t>highest quality outcomes in SOLE</w:t>
            </w:r>
            <w:r w:rsidRPr="00012935">
              <w:rPr>
                <w:rFonts w:asciiTheme="majorHAnsi" w:hAnsiTheme="majorHAnsi" w:cs="Arial"/>
              </w:rPr>
              <w:t>, ensuring that the sequential recording of and reflecting on learning represents the high-quality learning taking place.</w:t>
            </w:r>
          </w:p>
        </w:tc>
        <w:tc>
          <w:tcPr>
            <w:tcW w:w="992" w:type="dxa"/>
          </w:tcPr>
          <w:p w14:paraId="5A2DFFC8" w14:textId="77777777" w:rsidR="0027229E" w:rsidRPr="00012935" w:rsidRDefault="0027229E" w:rsidP="0056018A">
            <w:pPr>
              <w:spacing w:after="0"/>
              <w:rPr>
                <w:rFonts w:asciiTheme="majorHAnsi" w:hAnsiTheme="majorHAnsi" w:cs="Arial"/>
              </w:rPr>
            </w:pPr>
          </w:p>
        </w:tc>
        <w:tc>
          <w:tcPr>
            <w:tcW w:w="851" w:type="dxa"/>
          </w:tcPr>
          <w:p w14:paraId="04DF9544" w14:textId="77777777" w:rsidR="0027229E" w:rsidRPr="00012935" w:rsidRDefault="0027229E" w:rsidP="0056018A">
            <w:pPr>
              <w:spacing w:after="0"/>
              <w:rPr>
                <w:rFonts w:asciiTheme="majorHAnsi" w:hAnsiTheme="majorHAnsi" w:cs="Arial"/>
              </w:rPr>
            </w:pPr>
          </w:p>
        </w:tc>
        <w:tc>
          <w:tcPr>
            <w:tcW w:w="850" w:type="dxa"/>
          </w:tcPr>
          <w:p w14:paraId="5AF9AA4C" w14:textId="77777777" w:rsidR="0027229E" w:rsidRPr="00012935" w:rsidRDefault="0027229E" w:rsidP="0056018A">
            <w:pPr>
              <w:spacing w:after="0"/>
              <w:rPr>
                <w:rFonts w:asciiTheme="majorHAnsi" w:hAnsiTheme="majorHAnsi" w:cs="Arial"/>
              </w:rPr>
            </w:pPr>
          </w:p>
        </w:tc>
      </w:tr>
      <w:tr w:rsidR="0027229E" w:rsidRPr="00012935" w14:paraId="71E592C8" w14:textId="3706F961" w:rsidTr="0027229E">
        <w:tc>
          <w:tcPr>
            <w:tcW w:w="12616" w:type="dxa"/>
          </w:tcPr>
          <w:p w14:paraId="105A43BE" w14:textId="760571DF" w:rsidR="0027229E" w:rsidRPr="00012935" w:rsidRDefault="0027229E" w:rsidP="0056018A">
            <w:pPr>
              <w:spacing w:after="0"/>
              <w:rPr>
                <w:rFonts w:asciiTheme="majorHAnsi" w:hAnsiTheme="majorHAnsi" w:cs="Arial"/>
              </w:rPr>
            </w:pPr>
            <w:r w:rsidRPr="00012935">
              <w:rPr>
                <w:rFonts w:asciiTheme="majorHAnsi" w:hAnsiTheme="majorHAnsi" w:cs="Arial"/>
              </w:rPr>
              <w:t xml:space="preserve">Develop the skills and understanding of </w:t>
            </w:r>
            <w:r w:rsidRPr="00012935">
              <w:rPr>
                <w:rFonts w:asciiTheme="majorHAnsi" w:hAnsiTheme="majorHAnsi" w:cs="Arial"/>
                <w:b/>
              </w:rPr>
              <w:t>Journaling</w:t>
            </w:r>
            <w:r w:rsidRPr="00012935">
              <w:rPr>
                <w:rFonts w:asciiTheme="majorHAnsi" w:hAnsiTheme="majorHAnsi" w:cs="Arial"/>
              </w:rPr>
              <w:t xml:space="preserve"> in SOLE, providing opportunities to reflect on and revisit learning, securing deeper learning.</w:t>
            </w:r>
            <w:r w:rsidR="00160F6C">
              <w:rPr>
                <w:rFonts w:asciiTheme="majorHAnsi" w:hAnsiTheme="majorHAnsi" w:cs="Arial"/>
              </w:rPr>
              <w:t xml:space="preserve"> Forcing and fostering individual thought and decision making where possible. </w:t>
            </w:r>
          </w:p>
        </w:tc>
        <w:tc>
          <w:tcPr>
            <w:tcW w:w="992" w:type="dxa"/>
          </w:tcPr>
          <w:p w14:paraId="59EC9E41" w14:textId="77777777" w:rsidR="0027229E" w:rsidRPr="00012935" w:rsidRDefault="0027229E" w:rsidP="0056018A">
            <w:pPr>
              <w:spacing w:after="0"/>
              <w:rPr>
                <w:rFonts w:asciiTheme="majorHAnsi" w:hAnsiTheme="majorHAnsi" w:cs="Arial"/>
              </w:rPr>
            </w:pPr>
          </w:p>
        </w:tc>
        <w:tc>
          <w:tcPr>
            <w:tcW w:w="851" w:type="dxa"/>
          </w:tcPr>
          <w:p w14:paraId="681FC380" w14:textId="77777777" w:rsidR="0027229E" w:rsidRPr="00012935" w:rsidRDefault="0027229E" w:rsidP="0056018A">
            <w:pPr>
              <w:spacing w:after="0"/>
              <w:rPr>
                <w:rFonts w:asciiTheme="majorHAnsi" w:hAnsiTheme="majorHAnsi" w:cs="Arial"/>
              </w:rPr>
            </w:pPr>
          </w:p>
        </w:tc>
        <w:tc>
          <w:tcPr>
            <w:tcW w:w="850" w:type="dxa"/>
          </w:tcPr>
          <w:p w14:paraId="2199DAED" w14:textId="77777777" w:rsidR="0027229E" w:rsidRPr="00012935" w:rsidRDefault="0027229E" w:rsidP="0056018A">
            <w:pPr>
              <w:spacing w:after="0"/>
              <w:rPr>
                <w:rFonts w:asciiTheme="majorHAnsi" w:hAnsiTheme="majorHAnsi" w:cs="Arial"/>
              </w:rPr>
            </w:pPr>
          </w:p>
        </w:tc>
      </w:tr>
    </w:tbl>
    <w:p w14:paraId="36F60033" w14:textId="41819B6F" w:rsidR="00C53549" w:rsidRDefault="00C53549"/>
    <w:tbl>
      <w:tblPr>
        <w:tblStyle w:val="TableGrid"/>
        <w:tblW w:w="15338" w:type="dxa"/>
        <w:tblInd w:w="108" w:type="dxa"/>
        <w:tblLayout w:type="fixed"/>
        <w:tblLook w:val="04A0" w:firstRow="1" w:lastRow="0" w:firstColumn="1" w:lastColumn="0" w:noHBand="0" w:noVBand="1"/>
      </w:tblPr>
      <w:tblGrid>
        <w:gridCol w:w="12645"/>
        <w:gridCol w:w="992"/>
        <w:gridCol w:w="851"/>
        <w:gridCol w:w="850"/>
      </w:tblGrid>
      <w:tr w:rsidR="0027229E" w:rsidRPr="00012935" w14:paraId="729AC44F" w14:textId="2DEEC8FE" w:rsidTr="007651D5">
        <w:trPr>
          <w:cantSplit/>
          <w:trHeight w:val="227"/>
        </w:trPr>
        <w:tc>
          <w:tcPr>
            <w:tcW w:w="12645" w:type="dxa"/>
            <w:shd w:val="clear" w:color="auto" w:fill="BDD6EE" w:themeFill="accent5" w:themeFillTint="66"/>
          </w:tcPr>
          <w:p w14:paraId="20337EF8" w14:textId="53DF05AD" w:rsidR="0027229E" w:rsidRPr="00012935" w:rsidRDefault="0027229E" w:rsidP="00A9136C">
            <w:pPr>
              <w:pStyle w:val="ListParagraph"/>
              <w:numPr>
                <w:ilvl w:val="0"/>
                <w:numId w:val="8"/>
              </w:numPr>
              <w:rPr>
                <w:rFonts w:asciiTheme="majorHAnsi" w:hAnsiTheme="majorHAnsi" w:cs="Arial"/>
                <w:b/>
              </w:rPr>
            </w:pPr>
            <w:r w:rsidRPr="00012935">
              <w:rPr>
                <w:rFonts w:asciiTheme="majorHAnsi" w:hAnsiTheme="majorHAnsi" w:cs="Arial"/>
                <w:b/>
                <w:bCs/>
                <w:color w:val="000000"/>
              </w:rPr>
              <w:t>Further develop leadership impact across the school through senior leadership / distributed subject leader roles and beyond.</w:t>
            </w:r>
          </w:p>
        </w:tc>
        <w:tc>
          <w:tcPr>
            <w:tcW w:w="992" w:type="dxa"/>
            <w:shd w:val="clear" w:color="auto" w:fill="C5E0B3" w:themeFill="accent6" w:themeFillTint="66"/>
          </w:tcPr>
          <w:p w14:paraId="0AF690E1" w14:textId="77777777" w:rsidR="0027229E" w:rsidRPr="0027229E" w:rsidRDefault="0027229E" w:rsidP="0027229E">
            <w:pPr>
              <w:ind w:left="141"/>
              <w:rPr>
                <w:rFonts w:asciiTheme="majorHAnsi" w:hAnsiTheme="majorHAnsi" w:cs="Arial"/>
                <w:b/>
                <w:bCs/>
                <w:color w:val="000000"/>
              </w:rPr>
            </w:pPr>
          </w:p>
        </w:tc>
        <w:tc>
          <w:tcPr>
            <w:tcW w:w="851" w:type="dxa"/>
            <w:shd w:val="clear" w:color="auto" w:fill="C5E0B3" w:themeFill="accent6" w:themeFillTint="66"/>
          </w:tcPr>
          <w:p w14:paraId="53652CA4" w14:textId="77777777" w:rsidR="0027229E" w:rsidRPr="0027229E" w:rsidRDefault="0027229E" w:rsidP="0027229E">
            <w:pPr>
              <w:ind w:left="141"/>
              <w:rPr>
                <w:rFonts w:asciiTheme="majorHAnsi" w:hAnsiTheme="majorHAnsi" w:cs="Arial"/>
                <w:b/>
                <w:bCs/>
                <w:color w:val="000000"/>
              </w:rPr>
            </w:pPr>
          </w:p>
        </w:tc>
        <w:tc>
          <w:tcPr>
            <w:tcW w:w="850" w:type="dxa"/>
            <w:shd w:val="clear" w:color="auto" w:fill="C5E0B3" w:themeFill="accent6" w:themeFillTint="66"/>
          </w:tcPr>
          <w:p w14:paraId="3CA17F75" w14:textId="77777777" w:rsidR="0027229E" w:rsidRPr="0027229E" w:rsidRDefault="0027229E" w:rsidP="0027229E">
            <w:pPr>
              <w:ind w:left="141"/>
              <w:rPr>
                <w:rFonts w:asciiTheme="majorHAnsi" w:hAnsiTheme="majorHAnsi" w:cs="Arial"/>
                <w:b/>
                <w:bCs/>
                <w:color w:val="000000"/>
              </w:rPr>
            </w:pPr>
          </w:p>
        </w:tc>
      </w:tr>
      <w:tr w:rsidR="0027229E" w:rsidRPr="00012935" w14:paraId="1279A50A" w14:textId="1AA37469" w:rsidTr="0027229E">
        <w:tc>
          <w:tcPr>
            <w:tcW w:w="12645" w:type="dxa"/>
          </w:tcPr>
          <w:p w14:paraId="2D9A45EF" w14:textId="572B4705" w:rsidR="0027229E" w:rsidRPr="00012935" w:rsidRDefault="0027229E" w:rsidP="0056018A">
            <w:pPr>
              <w:spacing w:after="0" w:line="240" w:lineRule="auto"/>
              <w:rPr>
                <w:rFonts w:asciiTheme="majorHAnsi" w:hAnsiTheme="majorHAnsi" w:cs="Arial"/>
              </w:rPr>
            </w:pPr>
            <w:r w:rsidRPr="00012935">
              <w:rPr>
                <w:rFonts w:asciiTheme="majorHAnsi" w:hAnsiTheme="majorHAnsi" w:cs="Arial"/>
              </w:rPr>
              <w:t xml:space="preserve">Leaders have an accurate and comprehensive understanding of the quality of education at the school in all key aspects of the school’s work. </w:t>
            </w:r>
          </w:p>
        </w:tc>
        <w:tc>
          <w:tcPr>
            <w:tcW w:w="992" w:type="dxa"/>
          </w:tcPr>
          <w:p w14:paraId="74560C28" w14:textId="77777777" w:rsidR="0027229E" w:rsidRPr="00012935" w:rsidRDefault="0027229E" w:rsidP="0056018A">
            <w:pPr>
              <w:spacing w:after="0" w:line="240" w:lineRule="auto"/>
              <w:rPr>
                <w:rFonts w:asciiTheme="majorHAnsi" w:hAnsiTheme="majorHAnsi" w:cs="Arial"/>
              </w:rPr>
            </w:pPr>
          </w:p>
        </w:tc>
        <w:tc>
          <w:tcPr>
            <w:tcW w:w="851" w:type="dxa"/>
          </w:tcPr>
          <w:p w14:paraId="09D6F11E" w14:textId="77777777" w:rsidR="0027229E" w:rsidRPr="00012935" w:rsidRDefault="0027229E" w:rsidP="0056018A">
            <w:pPr>
              <w:spacing w:after="0" w:line="240" w:lineRule="auto"/>
              <w:rPr>
                <w:rFonts w:asciiTheme="majorHAnsi" w:hAnsiTheme="majorHAnsi" w:cs="Arial"/>
              </w:rPr>
            </w:pPr>
          </w:p>
        </w:tc>
        <w:tc>
          <w:tcPr>
            <w:tcW w:w="850" w:type="dxa"/>
          </w:tcPr>
          <w:p w14:paraId="0BB5AFDF" w14:textId="77777777" w:rsidR="0027229E" w:rsidRPr="00012935" w:rsidRDefault="0027229E" w:rsidP="0056018A">
            <w:pPr>
              <w:spacing w:after="0" w:line="240" w:lineRule="auto"/>
              <w:rPr>
                <w:rFonts w:asciiTheme="majorHAnsi" w:hAnsiTheme="majorHAnsi" w:cs="Arial"/>
              </w:rPr>
            </w:pPr>
          </w:p>
        </w:tc>
      </w:tr>
      <w:tr w:rsidR="0027229E" w:rsidRPr="00012935" w14:paraId="75BA7C5E" w14:textId="5428BBAD" w:rsidTr="0027229E">
        <w:tc>
          <w:tcPr>
            <w:tcW w:w="12645" w:type="dxa"/>
          </w:tcPr>
          <w:p w14:paraId="5FBD217C" w14:textId="5221876E" w:rsidR="0027229E" w:rsidRPr="00012935" w:rsidRDefault="0027229E" w:rsidP="0056018A">
            <w:pPr>
              <w:spacing w:after="0" w:line="240" w:lineRule="auto"/>
              <w:rPr>
                <w:rFonts w:asciiTheme="majorHAnsi" w:hAnsiTheme="majorHAnsi" w:cs="Arial"/>
              </w:rPr>
            </w:pPr>
            <w:r w:rsidRPr="00012935">
              <w:rPr>
                <w:rFonts w:asciiTheme="majorHAnsi" w:hAnsiTheme="majorHAnsi" w:cs="Arial"/>
              </w:rPr>
              <w:t xml:space="preserve">Provide support, direction, robust and tailored CPD opportunities and clear expectations for </w:t>
            </w:r>
            <w:r w:rsidRPr="00012935">
              <w:rPr>
                <w:rFonts w:asciiTheme="majorHAnsi" w:hAnsiTheme="majorHAnsi" w:cs="Arial"/>
                <w:b/>
              </w:rPr>
              <w:t>senior leaders</w:t>
            </w:r>
            <w:r w:rsidRPr="00012935">
              <w:rPr>
                <w:rFonts w:asciiTheme="majorHAnsi" w:hAnsiTheme="majorHAnsi" w:cs="Arial"/>
              </w:rPr>
              <w:t xml:space="preserve">, </w:t>
            </w:r>
            <w:r w:rsidRPr="00012935">
              <w:rPr>
                <w:rFonts w:asciiTheme="majorHAnsi" w:hAnsiTheme="majorHAnsi" w:cs="Arial"/>
                <w:b/>
              </w:rPr>
              <w:t xml:space="preserve">subject leaders and UPS teachers. Curriculum coverage and sequencing </w:t>
            </w:r>
            <w:r w:rsidR="00160F6C">
              <w:rPr>
                <w:rFonts w:asciiTheme="majorHAnsi" w:hAnsiTheme="majorHAnsi" w:cs="Arial"/>
                <w:b/>
              </w:rPr>
              <w:t>remains</w:t>
            </w:r>
            <w:r w:rsidRPr="00012935">
              <w:rPr>
                <w:rFonts w:asciiTheme="majorHAnsi" w:hAnsiTheme="majorHAnsi" w:cs="Arial"/>
                <w:b/>
              </w:rPr>
              <w:t xml:space="preserve"> the prime focus</w:t>
            </w:r>
          </w:p>
        </w:tc>
        <w:tc>
          <w:tcPr>
            <w:tcW w:w="992" w:type="dxa"/>
          </w:tcPr>
          <w:p w14:paraId="1309A8AC" w14:textId="77777777" w:rsidR="0027229E" w:rsidRPr="00012935" w:rsidRDefault="0027229E" w:rsidP="0056018A">
            <w:pPr>
              <w:spacing w:after="0" w:line="240" w:lineRule="auto"/>
              <w:rPr>
                <w:rFonts w:asciiTheme="majorHAnsi" w:hAnsiTheme="majorHAnsi" w:cs="Arial"/>
              </w:rPr>
            </w:pPr>
          </w:p>
        </w:tc>
        <w:tc>
          <w:tcPr>
            <w:tcW w:w="851" w:type="dxa"/>
          </w:tcPr>
          <w:p w14:paraId="38E93B5B" w14:textId="77777777" w:rsidR="0027229E" w:rsidRPr="00012935" w:rsidRDefault="0027229E" w:rsidP="0056018A">
            <w:pPr>
              <w:spacing w:after="0" w:line="240" w:lineRule="auto"/>
              <w:rPr>
                <w:rFonts w:asciiTheme="majorHAnsi" w:hAnsiTheme="majorHAnsi" w:cs="Arial"/>
              </w:rPr>
            </w:pPr>
          </w:p>
        </w:tc>
        <w:tc>
          <w:tcPr>
            <w:tcW w:w="850" w:type="dxa"/>
          </w:tcPr>
          <w:p w14:paraId="39B4C87F" w14:textId="77777777" w:rsidR="0027229E" w:rsidRPr="00012935" w:rsidRDefault="0027229E" w:rsidP="0056018A">
            <w:pPr>
              <w:spacing w:after="0" w:line="240" w:lineRule="auto"/>
              <w:rPr>
                <w:rFonts w:asciiTheme="majorHAnsi" w:hAnsiTheme="majorHAnsi" w:cs="Arial"/>
              </w:rPr>
            </w:pPr>
          </w:p>
        </w:tc>
      </w:tr>
      <w:tr w:rsidR="0027229E" w:rsidRPr="00012935" w14:paraId="18B9D934" w14:textId="677C7225" w:rsidTr="0027229E">
        <w:tc>
          <w:tcPr>
            <w:tcW w:w="12645" w:type="dxa"/>
          </w:tcPr>
          <w:p w14:paraId="0E4218B0" w14:textId="2D4BD982" w:rsidR="0027229E" w:rsidRPr="00012935" w:rsidRDefault="0027229E" w:rsidP="0056018A">
            <w:pPr>
              <w:spacing w:after="0" w:line="240" w:lineRule="auto"/>
              <w:rPr>
                <w:rFonts w:asciiTheme="majorHAnsi" w:hAnsiTheme="majorHAnsi" w:cs="Arial"/>
              </w:rPr>
            </w:pPr>
            <w:r w:rsidRPr="00012935">
              <w:rPr>
                <w:rFonts w:asciiTheme="majorHAnsi" w:hAnsiTheme="majorHAnsi" w:cs="Arial"/>
              </w:rPr>
              <w:t xml:space="preserve">Make best and incisive use of the </w:t>
            </w:r>
            <w:r w:rsidRPr="00012935">
              <w:rPr>
                <w:rFonts w:asciiTheme="majorHAnsi" w:hAnsiTheme="majorHAnsi" w:cs="Arial"/>
                <w:b/>
              </w:rPr>
              <w:t>appraisal</w:t>
            </w:r>
            <w:r w:rsidRPr="00012935">
              <w:rPr>
                <w:rFonts w:asciiTheme="majorHAnsi" w:hAnsiTheme="majorHAnsi" w:cs="Arial"/>
              </w:rPr>
              <w:t xml:space="preserve"> process to maximise efficiency and improve the quality of teaching and learning through encouraging, challenging and supporting teachers’ improvement.</w:t>
            </w:r>
            <w:r w:rsidR="00160F6C">
              <w:rPr>
                <w:rFonts w:asciiTheme="majorHAnsi" w:hAnsiTheme="majorHAnsi" w:cs="Arial"/>
              </w:rPr>
              <w:t xml:space="preserve"> </w:t>
            </w:r>
            <w:r w:rsidR="00160F6C" w:rsidRPr="009F2432">
              <w:rPr>
                <w:rFonts w:asciiTheme="majorHAnsi" w:hAnsiTheme="majorHAnsi" w:cs="Arial"/>
                <w:b/>
              </w:rPr>
              <w:t>Walk Thru’s and ECERs to lead</w:t>
            </w:r>
            <w:r w:rsidR="00160F6C">
              <w:rPr>
                <w:rFonts w:asciiTheme="majorHAnsi" w:hAnsiTheme="majorHAnsi" w:cs="Arial"/>
              </w:rPr>
              <w:t xml:space="preserve">. </w:t>
            </w:r>
          </w:p>
        </w:tc>
        <w:tc>
          <w:tcPr>
            <w:tcW w:w="992" w:type="dxa"/>
          </w:tcPr>
          <w:p w14:paraId="1CA70A8C" w14:textId="77777777" w:rsidR="0027229E" w:rsidRPr="00012935" w:rsidRDefault="0027229E" w:rsidP="0056018A">
            <w:pPr>
              <w:spacing w:after="0" w:line="240" w:lineRule="auto"/>
              <w:rPr>
                <w:rFonts w:asciiTheme="majorHAnsi" w:hAnsiTheme="majorHAnsi" w:cs="Arial"/>
              </w:rPr>
            </w:pPr>
          </w:p>
        </w:tc>
        <w:tc>
          <w:tcPr>
            <w:tcW w:w="851" w:type="dxa"/>
          </w:tcPr>
          <w:p w14:paraId="446C44AE" w14:textId="77777777" w:rsidR="0027229E" w:rsidRPr="00012935" w:rsidRDefault="0027229E" w:rsidP="0056018A">
            <w:pPr>
              <w:spacing w:after="0" w:line="240" w:lineRule="auto"/>
              <w:rPr>
                <w:rFonts w:asciiTheme="majorHAnsi" w:hAnsiTheme="majorHAnsi" w:cs="Arial"/>
              </w:rPr>
            </w:pPr>
          </w:p>
        </w:tc>
        <w:tc>
          <w:tcPr>
            <w:tcW w:w="850" w:type="dxa"/>
          </w:tcPr>
          <w:p w14:paraId="2C33F69F" w14:textId="77777777" w:rsidR="0027229E" w:rsidRPr="00012935" w:rsidRDefault="0027229E" w:rsidP="0056018A">
            <w:pPr>
              <w:spacing w:after="0" w:line="240" w:lineRule="auto"/>
              <w:rPr>
                <w:rFonts w:asciiTheme="majorHAnsi" w:hAnsiTheme="majorHAnsi" w:cs="Arial"/>
              </w:rPr>
            </w:pPr>
          </w:p>
        </w:tc>
      </w:tr>
      <w:tr w:rsidR="0027229E" w:rsidRPr="00012935" w14:paraId="0394A0FD" w14:textId="6088EAEE" w:rsidTr="0027229E">
        <w:tc>
          <w:tcPr>
            <w:tcW w:w="12645" w:type="dxa"/>
          </w:tcPr>
          <w:p w14:paraId="2CCE5B63" w14:textId="77777777" w:rsidR="0027229E" w:rsidRPr="00012935" w:rsidRDefault="0027229E" w:rsidP="0056018A">
            <w:pPr>
              <w:spacing w:after="0" w:line="240" w:lineRule="auto"/>
              <w:rPr>
                <w:rFonts w:asciiTheme="majorHAnsi" w:hAnsiTheme="majorHAnsi" w:cs="Arial"/>
              </w:rPr>
            </w:pPr>
            <w:r w:rsidRPr="00012935">
              <w:rPr>
                <w:rFonts w:asciiTheme="majorHAnsi" w:hAnsiTheme="majorHAnsi" w:cs="Arial"/>
              </w:rPr>
              <w:t xml:space="preserve">Ensure </w:t>
            </w:r>
            <w:r w:rsidRPr="00012935">
              <w:rPr>
                <w:rFonts w:asciiTheme="majorHAnsi" w:hAnsiTheme="majorHAnsi" w:cs="Arial"/>
                <w:b/>
              </w:rPr>
              <w:t>subject leaders</w:t>
            </w:r>
            <w:r w:rsidRPr="00012935">
              <w:rPr>
                <w:rFonts w:asciiTheme="majorHAnsi" w:hAnsiTheme="majorHAnsi" w:cs="Arial"/>
              </w:rPr>
              <w:t xml:space="preserve"> have clear responsibilities and accountabilities, which are monitored through the year.</w:t>
            </w:r>
          </w:p>
        </w:tc>
        <w:tc>
          <w:tcPr>
            <w:tcW w:w="992" w:type="dxa"/>
          </w:tcPr>
          <w:p w14:paraId="3EA9F9CB" w14:textId="77777777" w:rsidR="0027229E" w:rsidRPr="00012935" w:rsidRDefault="0027229E" w:rsidP="0056018A">
            <w:pPr>
              <w:spacing w:after="0" w:line="240" w:lineRule="auto"/>
              <w:rPr>
                <w:rFonts w:asciiTheme="majorHAnsi" w:hAnsiTheme="majorHAnsi" w:cs="Arial"/>
              </w:rPr>
            </w:pPr>
          </w:p>
        </w:tc>
        <w:tc>
          <w:tcPr>
            <w:tcW w:w="851" w:type="dxa"/>
          </w:tcPr>
          <w:p w14:paraId="20689A7C" w14:textId="77777777" w:rsidR="0027229E" w:rsidRPr="00012935" w:rsidRDefault="0027229E" w:rsidP="0056018A">
            <w:pPr>
              <w:spacing w:after="0" w:line="240" w:lineRule="auto"/>
              <w:rPr>
                <w:rFonts w:asciiTheme="majorHAnsi" w:hAnsiTheme="majorHAnsi" w:cs="Arial"/>
              </w:rPr>
            </w:pPr>
          </w:p>
        </w:tc>
        <w:tc>
          <w:tcPr>
            <w:tcW w:w="850" w:type="dxa"/>
          </w:tcPr>
          <w:p w14:paraId="7FA99D00" w14:textId="77777777" w:rsidR="0027229E" w:rsidRPr="00012935" w:rsidRDefault="0027229E" w:rsidP="0056018A">
            <w:pPr>
              <w:spacing w:after="0" w:line="240" w:lineRule="auto"/>
              <w:rPr>
                <w:rFonts w:asciiTheme="majorHAnsi" w:hAnsiTheme="majorHAnsi" w:cs="Arial"/>
              </w:rPr>
            </w:pPr>
          </w:p>
        </w:tc>
      </w:tr>
      <w:tr w:rsidR="0027229E" w:rsidRPr="00012935" w14:paraId="283D01E4" w14:textId="7A35D069" w:rsidTr="0027229E">
        <w:trPr>
          <w:trHeight w:val="226"/>
        </w:trPr>
        <w:tc>
          <w:tcPr>
            <w:tcW w:w="12645" w:type="dxa"/>
          </w:tcPr>
          <w:p w14:paraId="684B34FF" w14:textId="38C82A8E" w:rsidR="0027229E" w:rsidRPr="00012935" w:rsidRDefault="0027229E" w:rsidP="0056018A">
            <w:pPr>
              <w:spacing w:after="0" w:line="240" w:lineRule="auto"/>
              <w:rPr>
                <w:rFonts w:asciiTheme="majorHAnsi" w:hAnsiTheme="majorHAnsi" w:cs="Arial"/>
              </w:rPr>
            </w:pPr>
            <w:r w:rsidRPr="00012935">
              <w:rPr>
                <w:rFonts w:asciiTheme="majorHAnsi" w:hAnsiTheme="majorHAnsi" w:cs="Arial"/>
              </w:rPr>
              <w:t xml:space="preserve">Ensure </w:t>
            </w:r>
            <w:r w:rsidRPr="00012935">
              <w:rPr>
                <w:rFonts w:asciiTheme="majorHAnsi" w:hAnsiTheme="majorHAnsi" w:cs="Arial"/>
                <w:b/>
              </w:rPr>
              <w:t>UPS</w:t>
            </w:r>
            <w:r w:rsidRPr="00012935">
              <w:rPr>
                <w:rFonts w:asciiTheme="majorHAnsi" w:hAnsiTheme="majorHAnsi" w:cs="Arial"/>
              </w:rPr>
              <w:t xml:space="preserve"> teachers have clear responsibilities and accountabilities, which are monitored through the year. </w:t>
            </w:r>
            <w:bookmarkStart w:id="0" w:name="_GoBack"/>
            <w:bookmarkEnd w:id="0"/>
          </w:p>
        </w:tc>
        <w:tc>
          <w:tcPr>
            <w:tcW w:w="992" w:type="dxa"/>
          </w:tcPr>
          <w:p w14:paraId="14CFF694" w14:textId="77777777" w:rsidR="0027229E" w:rsidRPr="00012935" w:rsidRDefault="0027229E" w:rsidP="0056018A">
            <w:pPr>
              <w:spacing w:after="0" w:line="240" w:lineRule="auto"/>
              <w:rPr>
                <w:rFonts w:asciiTheme="majorHAnsi" w:hAnsiTheme="majorHAnsi" w:cs="Arial"/>
              </w:rPr>
            </w:pPr>
          </w:p>
        </w:tc>
        <w:tc>
          <w:tcPr>
            <w:tcW w:w="851" w:type="dxa"/>
          </w:tcPr>
          <w:p w14:paraId="1EA4E631" w14:textId="77777777" w:rsidR="0027229E" w:rsidRPr="00012935" w:rsidRDefault="0027229E" w:rsidP="0056018A">
            <w:pPr>
              <w:spacing w:after="0" w:line="240" w:lineRule="auto"/>
              <w:rPr>
                <w:rFonts w:asciiTheme="majorHAnsi" w:hAnsiTheme="majorHAnsi" w:cs="Arial"/>
              </w:rPr>
            </w:pPr>
          </w:p>
        </w:tc>
        <w:tc>
          <w:tcPr>
            <w:tcW w:w="850" w:type="dxa"/>
          </w:tcPr>
          <w:p w14:paraId="7D894141" w14:textId="77777777" w:rsidR="0027229E" w:rsidRPr="00012935" w:rsidRDefault="0027229E" w:rsidP="0056018A">
            <w:pPr>
              <w:spacing w:after="0" w:line="240" w:lineRule="auto"/>
              <w:rPr>
                <w:rFonts w:asciiTheme="majorHAnsi" w:hAnsiTheme="majorHAnsi" w:cs="Arial"/>
              </w:rPr>
            </w:pPr>
          </w:p>
        </w:tc>
      </w:tr>
      <w:tr w:rsidR="0027229E" w:rsidRPr="00012935" w14:paraId="52709D17" w14:textId="15995739" w:rsidTr="0027229E">
        <w:tc>
          <w:tcPr>
            <w:tcW w:w="12645" w:type="dxa"/>
          </w:tcPr>
          <w:p w14:paraId="477E46D8" w14:textId="77777777" w:rsidR="0027229E" w:rsidRPr="00012935" w:rsidRDefault="0027229E" w:rsidP="0056018A">
            <w:pPr>
              <w:spacing w:after="0" w:line="240" w:lineRule="auto"/>
              <w:rPr>
                <w:rFonts w:asciiTheme="majorHAnsi" w:hAnsiTheme="majorHAnsi" w:cs="Arial"/>
              </w:rPr>
            </w:pPr>
            <w:r w:rsidRPr="00012935">
              <w:rPr>
                <w:rFonts w:asciiTheme="majorHAnsi" w:hAnsiTheme="majorHAnsi" w:cs="Arial"/>
              </w:rPr>
              <w:lastRenderedPageBreak/>
              <w:t xml:space="preserve">Leaders at all levels will </w:t>
            </w:r>
            <w:r w:rsidRPr="00012935">
              <w:rPr>
                <w:rFonts w:asciiTheme="majorHAnsi" w:hAnsiTheme="majorHAnsi" w:cs="Arial"/>
                <w:b/>
              </w:rPr>
              <w:t>look to high quality, successful examples of practice</w:t>
            </w:r>
            <w:r w:rsidRPr="00012935">
              <w:rPr>
                <w:rFonts w:asciiTheme="majorHAnsi" w:hAnsiTheme="majorHAnsi" w:cs="Arial"/>
              </w:rPr>
              <w:t xml:space="preserve"> within and beyond school to identify and implement actions for improvement.</w:t>
            </w:r>
          </w:p>
        </w:tc>
        <w:tc>
          <w:tcPr>
            <w:tcW w:w="992" w:type="dxa"/>
          </w:tcPr>
          <w:p w14:paraId="104165DA" w14:textId="77777777" w:rsidR="0027229E" w:rsidRPr="00012935" w:rsidRDefault="0027229E" w:rsidP="0056018A">
            <w:pPr>
              <w:spacing w:after="0" w:line="240" w:lineRule="auto"/>
              <w:rPr>
                <w:rFonts w:asciiTheme="majorHAnsi" w:hAnsiTheme="majorHAnsi" w:cs="Arial"/>
              </w:rPr>
            </w:pPr>
          </w:p>
        </w:tc>
        <w:tc>
          <w:tcPr>
            <w:tcW w:w="851" w:type="dxa"/>
          </w:tcPr>
          <w:p w14:paraId="565E5B64" w14:textId="77777777" w:rsidR="0027229E" w:rsidRPr="00012935" w:rsidRDefault="0027229E" w:rsidP="0056018A">
            <w:pPr>
              <w:spacing w:after="0" w:line="240" w:lineRule="auto"/>
              <w:rPr>
                <w:rFonts w:asciiTheme="majorHAnsi" w:hAnsiTheme="majorHAnsi" w:cs="Arial"/>
              </w:rPr>
            </w:pPr>
          </w:p>
        </w:tc>
        <w:tc>
          <w:tcPr>
            <w:tcW w:w="850" w:type="dxa"/>
          </w:tcPr>
          <w:p w14:paraId="36B3DBE2" w14:textId="77777777" w:rsidR="0027229E" w:rsidRPr="00012935" w:rsidRDefault="0027229E" w:rsidP="0056018A">
            <w:pPr>
              <w:spacing w:after="0" w:line="240" w:lineRule="auto"/>
              <w:rPr>
                <w:rFonts w:asciiTheme="majorHAnsi" w:hAnsiTheme="majorHAnsi" w:cs="Arial"/>
              </w:rPr>
            </w:pPr>
          </w:p>
        </w:tc>
      </w:tr>
      <w:tr w:rsidR="0027229E" w:rsidRPr="00012935" w14:paraId="5F2B9359" w14:textId="2D072D18" w:rsidTr="0027229E">
        <w:tc>
          <w:tcPr>
            <w:tcW w:w="12645" w:type="dxa"/>
          </w:tcPr>
          <w:p w14:paraId="45476647" w14:textId="77777777" w:rsidR="0027229E" w:rsidRPr="00012935" w:rsidRDefault="0027229E" w:rsidP="0056018A">
            <w:pPr>
              <w:spacing w:after="0"/>
              <w:rPr>
                <w:rFonts w:asciiTheme="majorHAnsi" w:hAnsiTheme="majorHAnsi" w:cs="Arial"/>
                <w:highlight w:val="yellow"/>
              </w:rPr>
            </w:pPr>
            <w:r w:rsidRPr="00012935">
              <w:rPr>
                <w:rFonts w:asciiTheme="majorHAnsi" w:hAnsiTheme="majorHAnsi" w:cs="Arial"/>
              </w:rPr>
              <w:t xml:space="preserve">Extend systems for collection of </w:t>
            </w:r>
            <w:r w:rsidRPr="00012935">
              <w:rPr>
                <w:rFonts w:asciiTheme="majorHAnsi" w:hAnsiTheme="majorHAnsi" w:cs="Arial"/>
                <w:b/>
              </w:rPr>
              <w:t>the views of parents, staff and children</w:t>
            </w:r>
            <w:r w:rsidRPr="00012935">
              <w:rPr>
                <w:rFonts w:asciiTheme="majorHAnsi" w:hAnsiTheme="majorHAnsi" w:cs="Arial"/>
              </w:rPr>
              <w:t xml:space="preserve"> (through school council and pupil conferencing) in order to better inform evaluation and improvement planning.</w:t>
            </w:r>
          </w:p>
        </w:tc>
        <w:tc>
          <w:tcPr>
            <w:tcW w:w="992" w:type="dxa"/>
          </w:tcPr>
          <w:p w14:paraId="1C1D4F8E" w14:textId="77777777" w:rsidR="0027229E" w:rsidRPr="00012935" w:rsidRDefault="0027229E" w:rsidP="0056018A">
            <w:pPr>
              <w:spacing w:after="0"/>
              <w:rPr>
                <w:rFonts w:asciiTheme="majorHAnsi" w:hAnsiTheme="majorHAnsi" w:cs="Arial"/>
              </w:rPr>
            </w:pPr>
          </w:p>
        </w:tc>
        <w:tc>
          <w:tcPr>
            <w:tcW w:w="851" w:type="dxa"/>
          </w:tcPr>
          <w:p w14:paraId="7391BBCA" w14:textId="77777777" w:rsidR="0027229E" w:rsidRPr="00012935" w:rsidRDefault="0027229E" w:rsidP="0056018A">
            <w:pPr>
              <w:spacing w:after="0"/>
              <w:rPr>
                <w:rFonts w:asciiTheme="majorHAnsi" w:hAnsiTheme="majorHAnsi" w:cs="Arial"/>
              </w:rPr>
            </w:pPr>
          </w:p>
        </w:tc>
        <w:tc>
          <w:tcPr>
            <w:tcW w:w="850" w:type="dxa"/>
          </w:tcPr>
          <w:p w14:paraId="0759A9D8" w14:textId="77777777" w:rsidR="0027229E" w:rsidRPr="00012935" w:rsidRDefault="0027229E" w:rsidP="0056018A">
            <w:pPr>
              <w:spacing w:after="0"/>
              <w:rPr>
                <w:rFonts w:asciiTheme="majorHAnsi" w:hAnsiTheme="majorHAnsi" w:cs="Arial"/>
              </w:rPr>
            </w:pPr>
          </w:p>
        </w:tc>
      </w:tr>
      <w:tr w:rsidR="0027229E" w:rsidRPr="00012935" w14:paraId="6B4E63CE" w14:textId="15D578D2" w:rsidTr="0027229E">
        <w:tc>
          <w:tcPr>
            <w:tcW w:w="12645" w:type="dxa"/>
          </w:tcPr>
          <w:p w14:paraId="25C0AA34" w14:textId="04758002" w:rsidR="0027229E" w:rsidRPr="00012935" w:rsidRDefault="0027229E" w:rsidP="0056018A">
            <w:pPr>
              <w:spacing w:after="0"/>
              <w:rPr>
                <w:rFonts w:asciiTheme="majorHAnsi" w:hAnsiTheme="majorHAnsi" w:cs="Arial"/>
              </w:rPr>
            </w:pPr>
            <w:r w:rsidRPr="00012935">
              <w:rPr>
                <w:rFonts w:asciiTheme="majorHAnsi" w:hAnsiTheme="majorHAnsi" w:cs="Arial"/>
              </w:rPr>
              <w:t xml:space="preserve">Provide structured and supported opportunities for senior/middle leaders to monitor </w:t>
            </w:r>
            <w:r w:rsidRPr="00012935">
              <w:rPr>
                <w:rFonts w:asciiTheme="majorHAnsi" w:hAnsiTheme="majorHAnsi" w:cs="Arial"/>
                <w:b/>
              </w:rPr>
              <w:t>finance</w:t>
            </w:r>
            <w:r w:rsidRPr="00012935">
              <w:rPr>
                <w:rFonts w:asciiTheme="majorHAnsi" w:hAnsiTheme="majorHAnsi" w:cs="Arial"/>
              </w:rPr>
              <w:t xml:space="preserve"> in line with DCC support.  Impact of money spent will be reported to relevant governing body committee. </w:t>
            </w:r>
          </w:p>
        </w:tc>
        <w:tc>
          <w:tcPr>
            <w:tcW w:w="992" w:type="dxa"/>
          </w:tcPr>
          <w:p w14:paraId="2CAE4311" w14:textId="77777777" w:rsidR="0027229E" w:rsidRPr="00012935" w:rsidRDefault="0027229E" w:rsidP="0056018A">
            <w:pPr>
              <w:spacing w:after="0"/>
              <w:rPr>
                <w:rFonts w:asciiTheme="majorHAnsi" w:hAnsiTheme="majorHAnsi" w:cs="Arial"/>
              </w:rPr>
            </w:pPr>
          </w:p>
        </w:tc>
        <w:tc>
          <w:tcPr>
            <w:tcW w:w="851" w:type="dxa"/>
          </w:tcPr>
          <w:p w14:paraId="40D621C1" w14:textId="77777777" w:rsidR="0027229E" w:rsidRPr="00012935" w:rsidRDefault="0027229E" w:rsidP="0056018A">
            <w:pPr>
              <w:spacing w:after="0"/>
              <w:rPr>
                <w:rFonts w:asciiTheme="majorHAnsi" w:hAnsiTheme="majorHAnsi" w:cs="Arial"/>
              </w:rPr>
            </w:pPr>
          </w:p>
        </w:tc>
        <w:tc>
          <w:tcPr>
            <w:tcW w:w="850" w:type="dxa"/>
          </w:tcPr>
          <w:p w14:paraId="3988D05A" w14:textId="77777777" w:rsidR="0027229E" w:rsidRPr="00012935" w:rsidRDefault="0027229E" w:rsidP="0056018A">
            <w:pPr>
              <w:spacing w:after="0"/>
              <w:rPr>
                <w:rFonts w:asciiTheme="majorHAnsi" w:hAnsiTheme="majorHAnsi" w:cs="Arial"/>
              </w:rPr>
            </w:pPr>
          </w:p>
        </w:tc>
      </w:tr>
    </w:tbl>
    <w:p w14:paraId="2434C34C" w14:textId="64A6511A" w:rsidR="00C53549" w:rsidRDefault="00C53549"/>
    <w:tbl>
      <w:tblPr>
        <w:tblStyle w:val="TableGrid"/>
        <w:tblW w:w="15309" w:type="dxa"/>
        <w:tblInd w:w="137" w:type="dxa"/>
        <w:tblLayout w:type="fixed"/>
        <w:tblLook w:val="04A0" w:firstRow="1" w:lastRow="0" w:firstColumn="1" w:lastColumn="0" w:noHBand="0" w:noVBand="1"/>
      </w:tblPr>
      <w:tblGrid>
        <w:gridCol w:w="12616"/>
        <w:gridCol w:w="992"/>
        <w:gridCol w:w="851"/>
        <w:gridCol w:w="850"/>
      </w:tblGrid>
      <w:tr w:rsidR="00AC78C4" w:rsidRPr="00012935" w14:paraId="68658A6D" w14:textId="36D945C4" w:rsidTr="007651D5">
        <w:trPr>
          <w:cantSplit/>
          <w:trHeight w:val="290"/>
        </w:trPr>
        <w:tc>
          <w:tcPr>
            <w:tcW w:w="12616" w:type="dxa"/>
            <w:shd w:val="clear" w:color="auto" w:fill="BDD6EE" w:themeFill="accent5" w:themeFillTint="66"/>
          </w:tcPr>
          <w:p w14:paraId="30C3F39D" w14:textId="0A7D1393" w:rsidR="00AC78C4" w:rsidRPr="00012935" w:rsidRDefault="00AC78C4" w:rsidP="0056018A">
            <w:pPr>
              <w:spacing w:after="0"/>
              <w:rPr>
                <w:rFonts w:asciiTheme="majorHAnsi" w:hAnsiTheme="majorHAnsi" w:cs="Arial"/>
                <w:b/>
              </w:rPr>
            </w:pPr>
            <w:r w:rsidRPr="00012935">
              <w:rPr>
                <w:rFonts w:asciiTheme="majorHAnsi" w:hAnsiTheme="majorHAnsi" w:cs="Arial"/>
                <w:b/>
              </w:rPr>
              <w:t>5) To further deepen strategic governance.</w:t>
            </w:r>
          </w:p>
        </w:tc>
        <w:tc>
          <w:tcPr>
            <w:tcW w:w="992" w:type="dxa"/>
            <w:shd w:val="clear" w:color="auto" w:fill="C5E0B3" w:themeFill="accent6" w:themeFillTint="66"/>
          </w:tcPr>
          <w:p w14:paraId="5FC187BB" w14:textId="77777777" w:rsidR="00AC78C4" w:rsidRPr="00012935" w:rsidRDefault="00AC78C4" w:rsidP="0056018A">
            <w:pPr>
              <w:spacing w:after="0"/>
              <w:rPr>
                <w:rFonts w:asciiTheme="majorHAnsi" w:hAnsiTheme="majorHAnsi" w:cs="Arial"/>
                <w:b/>
              </w:rPr>
            </w:pPr>
          </w:p>
        </w:tc>
        <w:tc>
          <w:tcPr>
            <w:tcW w:w="851" w:type="dxa"/>
            <w:shd w:val="clear" w:color="auto" w:fill="C5E0B3" w:themeFill="accent6" w:themeFillTint="66"/>
          </w:tcPr>
          <w:p w14:paraId="5AB87626" w14:textId="77777777" w:rsidR="00AC78C4" w:rsidRPr="00012935" w:rsidRDefault="00AC78C4" w:rsidP="0056018A">
            <w:pPr>
              <w:spacing w:after="0"/>
              <w:rPr>
                <w:rFonts w:asciiTheme="majorHAnsi" w:hAnsiTheme="majorHAnsi" w:cs="Arial"/>
                <w:b/>
              </w:rPr>
            </w:pPr>
          </w:p>
        </w:tc>
        <w:tc>
          <w:tcPr>
            <w:tcW w:w="850" w:type="dxa"/>
            <w:shd w:val="clear" w:color="auto" w:fill="C5E0B3" w:themeFill="accent6" w:themeFillTint="66"/>
          </w:tcPr>
          <w:p w14:paraId="48563450" w14:textId="77777777" w:rsidR="00AC78C4" w:rsidRPr="00012935" w:rsidRDefault="00AC78C4" w:rsidP="0056018A">
            <w:pPr>
              <w:spacing w:after="0"/>
              <w:rPr>
                <w:rFonts w:asciiTheme="majorHAnsi" w:hAnsiTheme="majorHAnsi" w:cs="Arial"/>
                <w:b/>
              </w:rPr>
            </w:pPr>
          </w:p>
        </w:tc>
      </w:tr>
      <w:tr w:rsidR="00AC78C4" w:rsidRPr="00012935" w14:paraId="309D2CB8" w14:textId="2E21BF2D" w:rsidTr="00AC78C4">
        <w:tc>
          <w:tcPr>
            <w:tcW w:w="12616" w:type="dxa"/>
          </w:tcPr>
          <w:p w14:paraId="1A7C60E0" w14:textId="77777777" w:rsidR="00AC78C4" w:rsidRPr="00160F6C" w:rsidRDefault="00AC78C4" w:rsidP="0056018A">
            <w:pPr>
              <w:widowControl w:val="0"/>
              <w:autoSpaceDE w:val="0"/>
              <w:autoSpaceDN w:val="0"/>
              <w:adjustRightInd w:val="0"/>
              <w:spacing w:after="0"/>
              <w:rPr>
                <w:rFonts w:asciiTheme="majorHAnsi" w:hAnsiTheme="majorHAnsi" w:cs="Arial"/>
                <w:color w:val="191919"/>
              </w:rPr>
            </w:pPr>
            <w:r w:rsidRPr="00160F6C">
              <w:rPr>
                <w:rFonts w:asciiTheme="majorHAnsi" w:hAnsiTheme="majorHAnsi" w:cs="Arial"/>
                <w:color w:val="191919"/>
              </w:rPr>
              <w:t xml:space="preserve">Work effectively with senior leaders to communicate the vision, ethos and strategic direction of the school to develop a culture of ambition. They set high expectations for all staff and pupils. </w:t>
            </w:r>
          </w:p>
        </w:tc>
        <w:tc>
          <w:tcPr>
            <w:tcW w:w="992" w:type="dxa"/>
          </w:tcPr>
          <w:p w14:paraId="5602D9D6" w14:textId="77777777" w:rsidR="00AC78C4" w:rsidRPr="00012935" w:rsidRDefault="00AC78C4" w:rsidP="0056018A">
            <w:pPr>
              <w:widowControl w:val="0"/>
              <w:autoSpaceDE w:val="0"/>
              <w:autoSpaceDN w:val="0"/>
              <w:adjustRightInd w:val="0"/>
              <w:spacing w:after="0"/>
              <w:rPr>
                <w:rFonts w:asciiTheme="majorHAnsi" w:hAnsiTheme="majorHAnsi" w:cs="Arial"/>
                <w:color w:val="191919"/>
              </w:rPr>
            </w:pPr>
          </w:p>
        </w:tc>
        <w:tc>
          <w:tcPr>
            <w:tcW w:w="851" w:type="dxa"/>
          </w:tcPr>
          <w:p w14:paraId="25097588" w14:textId="77777777" w:rsidR="00AC78C4" w:rsidRPr="00012935" w:rsidRDefault="00AC78C4" w:rsidP="0056018A">
            <w:pPr>
              <w:widowControl w:val="0"/>
              <w:autoSpaceDE w:val="0"/>
              <w:autoSpaceDN w:val="0"/>
              <w:adjustRightInd w:val="0"/>
              <w:spacing w:after="0"/>
              <w:rPr>
                <w:rFonts w:asciiTheme="majorHAnsi" w:hAnsiTheme="majorHAnsi" w:cs="Arial"/>
                <w:color w:val="191919"/>
              </w:rPr>
            </w:pPr>
          </w:p>
        </w:tc>
        <w:tc>
          <w:tcPr>
            <w:tcW w:w="850" w:type="dxa"/>
          </w:tcPr>
          <w:p w14:paraId="5FAFDA37" w14:textId="77777777" w:rsidR="00AC78C4" w:rsidRPr="00012935" w:rsidRDefault="00AC78C4" w:rsidP="0056018A">
            <w:pPr>
              <w:widowControl w:val="0"/>
              <w:autoSpaceDE w:val="0"/>
              <w:autoSpaceDN w:val="0"/>
              <w:adjustRightInd w:val="0"/>
              <w:spacing w:after="0"/>
              <w:rPr>
                <w:rFonts w:asciiTheme="majorHAnsi" w:hAnsiTheme="majorHAnsi" w:cs="Arial"/>
                <w:color w:val="191919"/>
              </w:rPr>
            </w:pPr>
          </w:p>
        </w:tc>
      </w:tr>
      <w:tr w:rsidR="00AC78C4" w:rsidRPr="00012935" w14:paraId="00F2DC90" w14:textId="78536B02" w:rsidTr="00AC78C4">
        <w:tc>
          <w:tcPr>
            <w:tcW w:w="12616" w:type="dxa"/>
          </w:tcPr>
          <w:p w14:paraId="18C9634A" w14:textId="77777777" w:rsidR="00AC78C4" w:rsidRPr="00160F6C" w:rsidRDefault="00AC78C4" w:rsidP="0056018A">
            <w:pPr>
              <w:widowControl w:val="0"/>
              <w:autoSpaceDE w:val="0"/>
              <w:autoSpaceDN w:val="0"/>
              <w:adjustRightInd w:val="0"/>
              <w:spacing w:after="0"/>
              <w:rPr>
                <w:rFonts w:asciiTheme="majorHAnsi" w:hAnsiTheme="majorHAnsi" w:cs="Arial"/>
                <w:color w:val="191919"/>
              </w:rPr>
            </w:pPr>
            <w:r w:rsidRPr="00160F6C">
              <w:rPr>
                <w:rFonts w:asciiTheme="majorHAnsi" w:hAnsiTheme="majorHAnsi" w:cs="Arial"/>
                <w:color w:val="191919"/>
              </w:rPr>
              <w:t xml:space="preserve">The governors have a clear understanding of the strengths and areas for development. They have an accurate and comprehensive understanding of the quality of education. They understand the impact of teaching, learning and assessment on the progress of pupils currently in the school.  This helps them to plan, monitor and refine actions to improve all key aspects of the </w:t>
            </w:r>
            <w:proofErr w:type="gramStart"/>
            <w:r w:rsidRPr="00160F6C">
              <w:rPr>
                <w:rFonts w:asciiTheme="majorHAnsi" w:hAnsiTheme="majorHAnsi" w:cs="Arial"/>
                <w:color w:val="191919"/>
              </w:rPr>
              <w:t>schools</w:t>
            </w:r>
            <w:proofErr w:type="gramEnd"/>
            <w:r w:rsidRPr="00160F6C">
              <w:rPr>
                <w:rFonts w:asciiTheme="majorHAnsi" w:hAnsiTheme="majorHAnsi" w:cs="Arial"/>
                <w:color w:val="191919"/>
              </w:rPr>
              <w:t xml:space="preserve"> work. </w:t>
            </w:r>
          </w:p>
        </w:tc>
        <w:tc>
          <w:tcPr>
            <w:tcW w:w="992" w:type="dxa"/>
          </w:tcPr>
          <w:p w14:paraId="3259FCAD" w14:textId="77777777" w:rsidR="00AC78C4" w:rsidRPr="00012935" w:rsidRDefault="00AC78C4" w:rsidP="0056018A">
            <w:pPr>
              <w:widowControl w:val="0"/>
              <w:autoSpaceDE w:val="0"/>
              <w:autoSpaceDN w:val="0"/>
              <w:adjustRightInd w:val="0"/>
              <w:spacing w:after="0"/>
              <w:rPr>
                <w:rFonts w:asciiTheme="majorHAnsi" w:hAnsiTheme="majorHAnsi" w:cs="Arial"/>
                <w:color w:val="191919"/>
              </w:rPr>
            </w:pPr>
          </w:p>
        </w:tc>
        <w:tc>
          <w:tcPr>
            <w:tcW w:w="851" w:type="dxa"/>
          </w:tcPr>
          <w:p w14:paraId="3A604C1E" w14:textId="77777777" w:rsidR="00AC78C4" w:rsidRPr="00012935" w:rsidRDefault="00AC78C4" w:rsidP="0056018A">
            <w:pPr>
              <w:widowControl w:val="0"/>
              <w:autoSpaceDE w:val="0"/>
              <w:autoSpaceDN w:val="0"/>
              <w:adjustRightInd w:val="0"/>
              <w:spacing w:after="0"/>
              <w:rPr>
                <w:rFonts w:asciiTheme="majorHAnsi" w:hAnsiTheme="majorHAnsi" w:cs="Arial"/>
                <w:color w:val="191919"/>
              </w:rPr>
            </w:pPr>
          </w:p>
        </w:tc>
        <w:tc>
          <w:tcPr>
            <w:tcW w:w="850" w:type="dxa"/>
          </w:tcPr>
          <w:p w14:paraId="333D35AC" w14:textId="77777777" w:rsidR="00AC78C4" w:rsidRPr="00012935" w:rsidRDefault="00AC78C4" w:rsidP="0056018A">
            <w:pPr>
              <w:widowControl w:val="0"/>
              <w:autoSpaceDE w:val="0"/>
              <w:autoSpaceDN w:val="0"/>
              <w:adjustRightInd w:val="0"/>
              <w:spacing w:after="0"/>
              <w:rPr>
                <w:rFonts w:asciiTheme="majorHAnsi" w:hAnsiTheme="majorHAnsi" w:cs="Arial"/>
                <w:color w:val="191919"/>
              </w:rPr>
            </w:pPr>
          </w:p>
        </w:tc>
      </w:tr>
      <w:tr w:rsidR="00AC78C4" w:rsidRPr="00012935" w14:paraId="3AAB706C" w14:textId="4E40CA65" w:rsidTr="00AC78C4">
        <w:tc>
          <w:tcPr>
            <w:tcW w:w="12616" w:type="dxa"/>
          </w:tcPr>
          <w:p w14:paraId="00042927" w14:textId="3DB384F4" w:rsidR="00AC78C4" w:rsidRPr="00160F6C" w:rsidRDefault="00AC78C4" w:rsidP="0056018A">
            <w:pPr>
              <w:widowControl w:val="0"/>
              <w:autoSpaceDE w:val="0"/>
              <w:autoSpaceDN w:val="0"/>
              <w:adjustRightInd w:val="0"/>
              <w:spacing w:after="0"/>
              <w:rPr>
                <w:rFonts w:asciiTheme="majorHAnsi" w:hAnsiTheme="majorHAnsi" w:cs="Arial"/>
                <w:color w:val="191919"/>
              </w:rPr>
            </w:pPr>
            <w:r w:rsidRPr="00160F6C">
              <w:rPr>
                <w:rFonts w:asciiTheme="majorHAnsi" w:hAnsiTheme="majorHAnsi" w:cs="Arial"/>
                <w:color w:val="191919"/>
              </w:rPr>
              <w:t>Ensure Governor visits are calendared and contain elements of challenge and robust questioning whilst developing the supportive aspects of the role to empower leaders at different levels to undertake their duties with measurable impact.</w:t>
            </w:r>
          </w:p>
        </w:tc>
        <w:tc>
          <w:tcPr>
            <w:tcW w:w="992" w:type="dxa"/>
          </w:tcPr>
          <w:p w14:paraId="345706FE" w14:textId="77777777" w:rsidR="00AC78C4" w:rsidRPr="00012935" w:rsidRDefault="00AC78C4" w:rsidP="0056018A">
            <w:pPr>
              <w:widowControl w:val="0"/>
              <w:autoSpaceDE w:val="0"/>
              <w:autoSpaceDN w:val="0"/>
              <w:adjustRightInd w:val="0"/>
              <w:spacing w:after="0"/>
              <w:rPr>
                <w:rFonts w:asciiTheme="majorHAnsi" w:hAnsiTheme="majorHAnsi" w:cs="Arial"/>
                <w:color w:val="191919"/>
              </w:rPr>
            </w:pPr>
          </w:p>
        </w:tc>
        <w:tc>
          <w:tcPr>
            <w:tcW w:w="851" w:type="dxa"/>
          </w:tcPr>
          <w:p w14:paraId="25F5C00F" w14:textId="77777777" w:rsidR="00AC78C4" w:rsidRPr="00012935" w:rsidRDefault="00AC78C4" w:rsidP="0056018A">
            <w:pPr>
              <w:widowControl w:val="0"/>
              <w:autoSpaceDE w:val="0"/>
              <w:autoSpaceDN w:val="0"/>
              <w:adjustRightInd w:val="0"/>
              <w:spacing w:after="0"/>
              <w:rPr>
                <w:rFonts w:asciiTheme="majorHAnsi" w:hAnsiTheme="majorHAnsi" w:cs="Arial"/>
                <w:color w:val="191919"/>
              </w:rPr>
            </w:pPr>
          </w:p>
        </w:tc>
        <w:tc>
          <w:tcPr>
            <w:tcW w:w="850" w:type="dxa"/>
          </w:tcPr>
          <w:p w14:paraId="26A16666" w14:textId="77777777" w:rsidR="00AC78C4" w:rsidRPr="00012935" w:rsidRDefault="00AC78C4" w:rsidP="0056018A">
            <w:pPr>
              <w:widowControl w:val="0"/>
              <w:autoSpaceDE w:val="0"/>
              <w:autoSpaceDN w:val="0"/>
              <w:adjustRightInd w:val="0"/>
              <w:spacing w:after="0"/>
              <w:rPr>
                <w:rFonts w:asciiTheme="majorHAnsi" w:hAnsiTheme="majorHAnsi" w:cs="Arial"/>
                <w:color w:val="191919"/>
              </w:rPr>
            </w:pPr>
          </w:p>
        </w:tc>
      </w:tr>
      <w:tr w:rsidR="00AC78C4" w:rsidRPr="00012935" w14:paraId="5956449E" w14:textId="4D93398C" w:rsidTr="00AC78C4">
        <w:tc>
          <w:tcPr>
            <w:tcW w:w="12616" w:type="dxa"/>
          </w:tcPr>
          <w:p w14:paraId="11C1F810" w14:textId="728D9C56" w:rsidR="00AC78C4" w:rsidRPr="00160F6C" w:rsidRDefault="00AC78C4" w:rsidP="0056018A">
            <w:pPr>
              <w:widowControl w:val="0"/>
              <w:autoSpaceDE w:val="0"/>
              <w:autoSpaceDN w:val="0"/>
              <w:adjustRightInd w:val="0"/>
              <w:spacing w:after="0"/>
              <w:rPr>
                <w:rFonts w:asciiTheme="majorHAnsi" w:hAnsiTheme="majorHAnsi" w:cs="Arial"/>
                <w:color w:val="191919"/>
              </w:rPr>
            </w:pPr>
            <w:r w:rsidRPr="00160F6C">
              <w:rPr>
                <w:rFonts w:asciiTheme="majorHAnsi" w:hAnsiTheme="majorHAnsi" w:cs="Arial"/>
              </w:rPr>
              <w:t>Ensure that the structure for 2021-2023 enables full coverage of the annual governor business through timely reporting, accurate recording and internal monitoring.</w:t>
            </w:r>
            <w:r w:rsidR="00006B27" w:rsidRPr="00160F6C">
              <w:rPr>
                <w:rFonts w:asciiTheme="majorHAnsi" w:hAnsiTheme="majorHAnsi" w:cs="Arial"/>
              </w:rPr>
              <w:t xml:space="preserve"> </w:t>
            </w:r>
          </w:p>
        </w:tc>
        <w:tc>
          <w:tcPr>
            <w:tcW w:w="992" w:type="dxa"/>
          </w:tcPr>
          <w:p w14:paraId="462DC22D" w14:textId="77777777" w:rsidR="00AC78C4" w:rsidRPr="00012935" w:rsidRDefault="00AC78C4" w:rsidP="0056018A">
            <w:pPr>
              <w:widowControl w:val="0"/>
              <w:autoSpaceDE w:val="0"/>
              <w:autoSpaceDN w:val="0"/>
              <w:adjustRightInd w:val="0"/>
              <w:spacing w:after="0"/>
              <w:rPr>
                <w:rFonts w:asciiTheme="majorHAnsi" w:hAnsiTheme="majorHAnsi" w:cs="Arial"/>
              </w:rPr>
            </w:pPr>
          </w:p>
        </w:tc>
        <w:tc>
          <w:tcPr>
            <w:tcW w:w="851" w:type="dxa"/>
          </w:tcPr>
          <w:p w14:paraId="7DC40DFC" w14:textId="77777777" w:rsidR="00AC78C4" w:rsidRPr="00012935" w:rsidRDefault="00AC78C4" w:rsidP="0056018A">
            <w:pPr>
              <w:widowControl w:val="0"/>
              <w:autoSpaceDE w:val="0"/>
              <w:autoSpaceDN w:val="0"/>
              <w:adjustRightInd w:val="0"/>
              <w:spacing w:after="0"/>
              <w:rPr>
                <w:rFonts w:asciiTheme="majorHAnsi" w:hAnsiTheme="majorHAnsi" w:cs="Arial"/>
              </w:rPr>
            </w:pPr>
          </w:p>
        </w:tc>
        <w:tc>
          <w:tcPr>
            <w:tcW w:w="850" w:type="dxa"/>
          </w:tcPr>
          <w:p w14:paraId="2413897A" w14:textId="77777777" w:rsidR="00AC78C4" w:rsidRPr="00012935" w:rsidRDefault="00AC78C4" w:rsidP="0056018A">
            <w:pPr>
              <w:widowControl w:val="0"/>
              <w:autoSpaceDE w:val="0"/>
              <w:autoSpaceDN w:val="0"/>
              <w:adjustRightInd w:val="0"/>
              <w:spacing w:after="0"/>
              <w:rPr>
                <w:rFonts w:asciiTheme="majorHAnsi" w:hAnsiTheme="majorHAnsi" w:cs="Arial"/>
              </w:rPr>
            </w:pPr>
          </w:p>
        </w:tc>
      </w:tr>
      <w:tr w:rsidR="00AC78C4" w:rsidRPr="00012935" w14:paraId="781199C3" w14:textId="1C8DCA17" w:rsidTr="00AC78C4">
        <w:tc>
          <w:tcPr>
            <w:tcW w:w="12616" w:type="dxa"/>
          </w:tcPr>
          <w:p w14:paraId="5D935430" w14:textId="77777777" w:rsidR="00AC78C4" w:rsidRPr="00160F6C" w:rsidRDefault="00AC78C4" w:rsidP="0056018A">
            <w:pPr>
              <w:widowControl w:val="0"/>
              <w:autoSpaceDE w:val="0"/>
              <w:autoSpaceDN w:val="0"/>
              <w:adjustRightInd w:val="0"/>
              <w:spacing w:after="0"/>
              <w:rPr>
                <w:rFonts w:asciiTheme="majorHAnsi" w:hAnsiTheme="majorHAnsi" w:cs="Arial"/>
              </w:rPr>
            </w:pPr>
            <w:r w:rsidRPr="00160F6C">
              <w:rPr>
                <w:rFonts w:asciiTheme="majorHAnsi" w:hAnsiTheme="majorHAnsi" w:cs="Arial"/>
              </w:rPr>
              <w:t xml:space="preserve">Governors ensure that assessment information from leaders provides governors with sufficient and accurate information to ask probing questions about outcomes for pupils. </w:t>
            </w:r>
          </w:p>
        </w:tc>
        <w:tc>
          <w:tcPr>
            <w:tcW w:w="992" w:type="dxa"/>
          </w:tcPr>
          <w:p w14:paraId="7942D49B" w14:textId="77777777" w:rsidR="00AC78C4" w:rsidRPr="00012935" w:rsidRDefault="00AC78C4" w:rsidP="0056018A">
            <w:pPr>
              <w:widowControl w:val="0"/>
              <w:autoSpaceDE w:val="0"/>
              <w:autoSpaceDN w:val="0"/>
              <w:adjustRightInd w:val="0"/>
              <w:spacing w:after="0"/>
              <w:rPr>
                <w:rFonts w:asciiTheme="majorHAnsi" w:hAnsiTheme="majorHAnsi" w:cs="Arial"/>
              </w:rPr>
            </w:pPr>
          </w:p>
        </w:tc>
        <w:tc>
          <w:tcPr>
            <w:tcW w:w="851" w:type="dxa"/>
          </w:tcPr>
          <w:p w14:paraId="36DF8ECE" w14:textId="77777777" w:rsidR="00AC78C4" w:rsidRPr="00012935" w:rsidRDefault="00AC78C4" w:rsidP="0056018A">
            <w:pPr>
              <w:widowControl w:val="0"/>
              <w:autoSpaceDE w:val="0"/>
              <w:autoSpaceDN w:val="0"/>
              <w:adjustRightInd w:val="0"/>
              <w:spacing w:after="0"/>
              <w:rPr>
                <w:rFonts w:asciiTheme="majorHAnsi" w:hAnsiTheme="majorHAnsi" w:cs="Arial"/>
              </w:rPr>
            </w:pPr>
          </w:p>
        </w:tc>
        <w:tc>
          <w:tcPr>
            <w:tcW w:w="850" w:type="dxa"/>
          </w:tcPr>
          <w:p w14:paraId="068E93C0" w14:textId="77777777" w:rsidR="00AC78C4" w:rsidRPr="00012935" w:rsidRDefault="00AC78C4" w:rsidP="0056018A">
            <w:pPr>
              <w:widowControl w:val="0"/>
              <w:autoSpaceDE w:val="0"/>
              <w:autoSpaceDN w:val="0"/>
              <w:adjustRightInd w:val="0"/>
              <w:spacing w:after="0"/>
              <w:rPr>
                <w:rFonts w:asciiTheme="majorHAnsi" w:hAnsiTheme="majorHAnsi" w:cs="Arial"/>
              </w:rPr>
            </w:pPr>
          </w:p>
        </w:tc>
      </w:tr>
      <w:tr w:rsidR="00AC78C4" w:rsidRPr="00012935" w14:paraId="48EBAA32" w14:textId="26C6D37D" w:rsidTr="00AC78C4">
        <w:tc>
          <w:tcPr>
            <w:tcW w:w="12616" w:type="dxa"/>
          </w:tcPr>
          <w:p w14:paraId="0555D57C" w14:textId="7750B0D6" w:rsidR="00AC78C4" w:rsidRPr="00160F6C" w:rsidRDefault="00AC78C4" w:rsidP="00385EC1">
            <w:pPr>
              <w:widowControl w:val="0"/>
              <w:autoSpaceDE w:val="0"/>
              <w:autoSpaceDN w:val="0"/>
              <w:adjustRightInd w:val="0"/>
              <w:spacing w:after="0"/>
              <w:rPr>
                <w:rFonts w:asciiTheme="majorHAnsi" w:hAnsiTheme="majorHAnsi" w:cs="Arial"/>
              </w:rPr>
            </w:pPr>
            <w:r w:rsidRPr="00160F6C">
              <w:rPr>
                <w:rFonts w:asciiTheme="majorHAnsi" w:hAnsiTheme="majorHAnsi" w:cs="Arial"/>
              </w:rPr>
              <w:t xml:space="preserve">Governors ensure that curriculum information, all from staff, provides governors with sufficient and accurate evidence to secure sequential building of pupil knowledge over time. </w:t>
            </w:r>
          </w:p>
        </w:tc>
        <w:tc>
          <w:tcPr>
            <w:tcW w:w="992" w:type="dxa"/>
          </w:tcPr>
          <w:p w14:paraId="1123EADB" w14:textId="77777777" w:rsidR="00AC78C4" w:rsidRPr="00012935" w:rsidRDefault="00AC78C4" w:rsidP="00385EC1">
            <w:pPr>
              <w:widowControl w:val="0"/>
              <w:autoSpaceDE w:val="0"/>
              <w:autoSpaceDN w:val="0"/>
              <w:adjustRightInd w:val="0"/>
              <w:spacing w:after="0"/>
              <w:rPr>
                <w:rFonts w:asciiTheme="majorHAnsi" w:hAnsiTheme="majorHAnsi" w:cs="Arial"/>
                <w:b/>
              </w:rPr>
            </w:pPr>
          </w:p>
        </w:tc>
        <w:tc>
          <w:tcPr>
            <w:tcW w:w="851" w:type="dxa"/>
          </w:tcPr>
          <w:p w14:paraId="0A9B35B0" w14:textId="77777777" w:rsidR="00AC78C4" w:rsidRPr="00012935" w:rsidRDefault="00AC78C4" w:rsidP="00385EC1">
            <w:pPr>
              <w:widowControl w:val="0"/>
              <w:autoSpaceDE w:val="0"/>
              <w:autoSpaceDN w:val="0"/>
              <w:adjustRightInd w:val="0"/>
              <w:spacing w:after="0"/>
              <w:rPr>
                <w:rFonts w:asciiTheme="majorHAnsi" w:hAnsiTheme="majorHAnsi" w:cs="Arial"/>
                <w:b/>
              </w:rPr>
            </w:pPr>
          </w:p>
        </w:tc>
        <w:tc>
          <w:tcPr>
            <w:tcW w:w="850" w:type="dxa"/>
          </w:tcPr>
          <w:p w14:paraId="34AC38BB" w14:textId="77777777" w:rsidR="00AC78C4" w:rsidRPr="00012935" w:rsidRDefault="00AC78C4" w:rsidP="00385EC1">
            <w:pPr>
              <w:widowControl w:val="0"/>
              <w:autoSpaceDE w:val="0"/>
              <w:autoSpaceDN w:val="0"/>
              <w:adjustRightInd w:val="0"/>
              <w:spacing w:after="0"/>
              <w:rPr>
                <w:rFonts w:asciiTheme="majorHAnsi" w:hAnsiTheme="majorHAnsi" w:cs="Arial"/>
                <w:b/>
              </w:rPr>
            </w:pPr>
          </w:p>
        </w:tc>
      </w:tr>
      <w:tr w:rsidR="00AC78C4" w:rsidRPr="00012935" w14:paraId="54B373BE" w14:textId="4E091B00" w:rsidTr="00AC78C4">
        <w:tc>
          <w:tcPr>
            <w:tcW w:w="12616" w:type="dxa"/>
          </w:tcPr>
          <w:p w14:paraId="473EF114" w14:textId="3B00ACA8" w:rsidR="00AC78C4" w:rsidRPr="00160F6C" w:rsidRDefault="00AC78C4" w:rsidP="00385EC1">
            <w:pPr>
              <w:widowControl w:val="0"/>
              <w:autoSpaceDE w:val="0"/>
              <w:autoSpaceDN w:val="0"/>
              <w:adjustRightInd w:val="0"/>
              <w:spacing w:after="0"/>
              <w:rPr>
                <w:rFonts w:asciiTheme="majorHAnsi" w:hAnsiTheme="majorHAnsi" w:cs="Arial"/>
              </w:rPr>
            </w:pPr>
            <w:r w:rsidRPr="00160F6C">
              <w:rPr>
                <w:rFonts w:asciiTheme="majorHAnsi" w:hAnsiTheme="majorHAnsi" w:cs="Arial"/>
              </w:rPr>
              <w:t>Governors are fully aware of the educational landscape and are taking steps to be appraised of the Multi Academy Trust Agenda and other global influences on the school.</w:t>
            </w:r>
          </w:p>
        </w:tc>
        <w:tc>
          <w:tcPr>
            <w:tcW w:w="992" w:type="dxa"/>
          </w:tcPr>
          <w:p w14:paraId="4C164CC2" w14:textId="77777777" w:rsidR="00AC78C4" w:rsidRDefault="00AC78C4" w:rsidP="00385EC1">
            <w:pPr>
              <w:widowControl w:val="0"/>
              <w:autoSpaceDE w:val="0"/>
              <w:autoSpaceDN w:val="0"/>
              <w:adjustRightInd w:val="0"/>
              <w:spacing w:after="0"/>
              <w:rPr>
                <w:rFonts w:asciiTheme="majorHAnsi" w:hAnsiTheme="majorHAnsi" w:cs="Arial"/>
                <w:b/>
              </w:rPr>
            </w:pPr>
          </w:p>
        </w:tc>
        <w:tc>
          <w:tcPr>
            <w:tcW w:w="851" w:type="dxa"/>
          </w:tcPr>
          <w:p w14:paraId="39DC1B28" w14:textId="77777777" w:rsidR="00AC78C4" w:rsidRDefault="00AC78C4" w:rsidP="00385EC1">
            <w:pPr>
              <w:widowControl w:val="0"/>
              <w:autoSpaceDE w:val="0"/>
              <w:autoSpaceDN w:val="0"/>
              <w:adjustRightInd w:val="0"/>
              <w:spacing w:after="0"/>
              <w:rPr>
                <w:rFonts w:asciiTheme="majorHAnsi" w:hAnsiTheme="majorHAnsi" w:cs="Arial"/>
                <w:b/>
              </w:rPr>
            </w:pPr>
          </w:p>
        </w:tc>
        <w:tc>
          <w:tcPr>
            <w:tcW w:w="850" w:type="dxa"/>
          </w:tcPr>
          <w:p w14:paraId="4E5DAA43" w14:textId="77777777" w:rsidR="00AC78C4" w:rsidRDefault="00AC78C4" w:rsidP="00385EC1">
            <w:pPr>
              <w:widowControl w:val="0"/>
              <w:autoSpaceDE w:val="0"/>
              <w:autoSpaceDN w:val="0"/>
              <w:adjustRightInd w:val="0"/>
              <w:spacing w:after="0"/>
              <w:rPr>
                <w:rFonts w:asciiTheme="majorHAnsi" w:hAnsiTheme="majorHAnsi" w:cs="Arial"/>
                <w:b/>
              </w:rPr>
            </w:pPr>
          </w:p>
        </w:tc>
      </w:tr>
      <w:tr w:rsidR="00AC78C4" w:rsidRPr="00012935" w14:paraId="6832741A" w14:textId="7A59AF51" w:rsidTr="007651D5">
        <w:tc>
          <w:tcPr>
            <w:tcW w:w="12616" w:type="dxa"/>
            <w:shd w:val="clear" w:color="auto" w:fill="BDD6EE" w:themeFill="accent5" w:themeFillTint="66"/>
          </w:tcPr>
          <w:p w14:paraId="1FBB1C1E" w14:textId="3FD97FB3" w:rsidR="00AC78C4" w:rsidRPr="00012935" w:rsidRDefault="00AC78C4" w:rsidP="00385EC1">
            <w:pPr>
              <w:spacing w:after="0"/>
              <w:rPr>
                <w:rFonts w:asciiTheme="majorHAnsi" w:hAnsiTheme="majorHAnsi" w:cs="Arial"/>
              </w:rPr>
            </w:pPr>
            <w:r w:rsidRPr="00012935">
              <w:rPr>
                <w:rFonts w:asciiTheme="majorHAnsi" w:hAnsiTheme="majorHAnsi" w:cs="Arial"/>
                <w:color w:val="000000" w:themeColor="text1"/>
              </w:rPr>
              <w:t>Governors will performance manage and support the head teacher rigorously.</w:t>
            </w:r>
          </w:p>
        </w:tc>
        <w:tc>
          <w:tcPr>
            <w:tcW w:w="992" w:type="dxa"/>
            <w:shd w:val="clear" w:color="auto" w:fill="FFFFFF" w:themeFill="background1"/>
          </w:tcPr>
          <w:p w14:paraId="1C0D252D" w14:textId="77777777" w:rsidR="00AC78C4" w:rsidRPr="00012935" w:rsidRDefault="00AC78C4" w:rsidP="00385EC1">
            <w:pPr>
              <w:spacing w:after="0"/>
              <w:rPr>
                <w:rFonts w:asciiTheme="majorHAnsi" w:hAnsiTheme="majorHAnsi" w:cs="Arial"/>
                <w:color w:val="000000" w:themeColor="text1"/>
              </w:rPr>
            </w:pPr>
          </w:p>
        </w:tc>
        <w:tc>
          <w:tcPr>
            <w:tcW w:w="851" w:type="dxa"/>
            <w:shd w:val="clear" w:color="auto" w:fill="FFFFFF" w:themeFill="background1"/>
          </w:tcPr>
          <w:p w14:paraId="4CAA5CE1" w14:textId="77777777" w:rsidR="00AC78C4" w:rsidRPr="00012935" w:rsidRDefault="00AC78C4" w:rsidP="00385EC1">
            <w:pPr>
              <w:spacing w:after="0"/>
              <w:rPr>
                <w:rFonts w:asciiTheme="majorHAnsi" w:hAnsiTheme="majorHAnsi" w:cs="Arial"/>
                <w:color w:val="000000" w:themeColor="text1"/>
              </w:rPr>
            </w:pPr>
          </w:p>
        </w:tc>
        <w:tc>
          <w:tcPr>
            <w:tcW w:w="850" w:type="dxa"/>
            <w:shd w:val="clear" w:color="auto" w:fill="FFFFFF" w:themeFill="background1"/>
          </w:tcPr>
          <w:p w14:paraId="5DA7B49B" w14:textId="77777777" w:rsidR="00AC78C4" w:rsidRPr="00012935" w:rsidRDefault="00AC78C4" w:rsidP="00385EC1">
            <w:pPr>
              <w:spacing w:after="0"/>
              <w:rPr>
                <w:rFonts w:asciiTheme="majorHAnsi" w:hAnsiTheme="majorHAnsi" w:cs="Arial"/>
                <w:color w:val="000000" w:themeColor="text1"/>
              </w:rPr>
            </w:pPr>
          </w:p>
        </w:tc>
      </w:tr>
    </w:tbl>
    <w:p w14:paraId="5B824768" w14:textId="7701E6B4" w:rsidR="00C53549" w:rsidRDefault="00C53549"/>
    <w:p w14:paraId="1EFC765D" w14:textId="565581B6" w:rsidR="00AC78C4" w:rsidRPr="00AC78C4" w:rsidRDefault="00AC78C4">
      <w:pPr>
        <w:rPr>
          <w:rFonts w:asciiTheme="majorHAnsi" w:hAnsiTheme="majorHAnsi" w:cstheme="majorHAnsi"/>
        </w:rPr>
      </w:pPr>
    </w:p>
    <w:tbl>
      <w:tblPr>
        <w:tblStyle w:val="TableGrid"/>
        <w:tblW w:w="0" w:type="auto"/>
        <w:tblLook w:val="04A0" w:firstRow="1" w:lastRow="0" w:firstColumn="1" w:lastColumn="0" w:noHBand="0" w:noVBand="1"/>
      </w:tblPr>
      <w:tblGrid>
        <w:gridCol w:w="15430"/>
      </w:tblGrid>
      <w:tr w:rsidR="00AC78C4" w:rsidRPr="00AC78C4" w14:paraId="3CC9D79D" w14:textId="77777777" w:rsidTr="007651D5">
        <w:tc>
          <w:tcPr>
            <w:tcW w:w="15430" w:type="dxa"/>
            <w:shd w:val="clear" w:color="auto" w:fill="BDD6EE" w:themeFill="accent5" w:themeFillTint="66"/>
          </w:tcPr>
          <w:p w14:paraId="14D7FB21" w14:textId="0FACAF84" w:rsidR="00AC78C4" w:rsidRPr="00AC78C4" w:rsidRDefault="00AC78C4">
            <w:pPr>
              <w:rPr>
                <w:rFonts w:asciiTheme="majorHAnsi" w:hAnsiTheme="majorHAnsi" w:cstheme="majorHAnsi"/>
              </w:rPr>
            </w:pPr>
            <w:r>
              <w:rPr>
                <w:rFonts w:asciiTheme="majorHAnsi" w:hAnsiTheme="majorHAnsi" w:cstheme="majorHAnsi"/>
              </w:rPr>
              <w:lastRenderedPageBreak/>
              <w:t>Additional Notes:</w:t>
            </w:r>
          </w:p>
        </w:tc>
      </w:tr>
      <w:tr w:rsidR="00AC78C4" w:rsidRPr="00AC78C4" w14:paraId="017E98B8" w14:textId="77777777" w:rsidTr="00AC78C4">
        <w:tc>
          <w:tcPr>
            <w:tcW w:w="15430" w:type="dxa"/>
          </w:tcPr>
          <w:p w14:paraId="26E88D22" w14:textId="77777777" w:rsidR="00AC78C4" w:rsidRDefault="00AC78C4">
            <w:pPr>
              <w:rPr>
                <w:rFonts w:asciiTheme="majorHAnsi" w:hAnsiTheme="majorHAnsi" w:cstheme="majorHAnsi"/>
              </w:rPr>
            </w:pPr>
          </w:p>
          <w:p w14:paraId="0629F709" w14:textId="77777777" w:rsidR="00AC78C4" w:rsidRDefault="00AC78C4">
            <w:pPr>
              <w:rPr>
                <w:rFonts w:asciiTheme="majorHAnsi" w:hAnsiTheme="majorHAnsi" w:cstheme="majorHAnsi"/>
              </w:rPr>
            </w:pPr>
          </w:p>
          <w:p w14:paraId="1E659290" w14:textId="77777777" w:rsidR="00AC78C4" w:rsidRDefault="00AC78C4">
            <w:pPr>
              <w:rPr>
                <w:rFonts w:asciiTheme="majorHAnsi" w:hAnsiTheme="majorHAnsi" w:cstheme="majorHAnsi"/>
              </w:rPr>
            </w:pPr>
          </w:p>
          <w:p w14:paraId="599AD70C" w14:textId="77777777" w:rsidR="00AC78C4" w:rsidRDefault="00AC78C4">
            <w:pPr>
              <w:rPr>
                <w:rFonts w:asciiTheme="majorHAnsi" w:hAnsiTheme="majorHAnsi" w:cstheme="majorHAnsi"/>
              </w:rPr>
            </w:pPr>
          </w:p>
          <w:p w14:paraId="33D3AB1C" w14:textId="76991054" w:rsidR="00AC78C4" w:rsidRDefault="00AC78C4">
            <w:pPr>
              <w:rPr>
                <w:rFonts w:asciiTheme="majorHAnsi" w:hAnsiTheme="majorHAnsi" w:cstheme="majorHAnsi"/>
              </w:rPr>
            </w:pPr>
          </w:p>
          <w:p w14:paraId="69144D8A" w14:textId="4AEF9E0B" w:rsidR="00705FE6" w:rsidRDefault="00705FE6">
            <w:pPr>
              <w:rPr>
                <w:rFonts w:asciiTheme="majorHAnsi" w:hAnsiTheme="majorHAnsi" w:cstheme="majorHAnsi"/>
              </w:rPr>
            </w:pPr>
          </w:p>
          <w:p w14:paraId="658EEFF3" w14:textId="379822F5" w:rsidR="00705FE6" w:rsidRDefault="00705FE6">
            <w:pPr>
              <w:rPr>
                <w:rFonts w:asciiTheme="majorHAnsi" w:hAnsiTheme="majorHAnsi" w:cstheme="majorHAnsi"/>
              </w:rPr>
            </w:pPr>
          </w:p>
          <w:p w14:paraId="6281D723" w14:textId="2A273428" w:rsidR="00705FE6" w:rsidRDefault="00705FE6">
            <w:pPr>
              <w:rPr>
                <w:rFonts w:asciiTheme="majorHAnsi" w:hAnsiTheme="majorHAnsi" w:cstheme="majorHAnsi"/>
              </w:rPr>
            </w:pPr>
          </w:p>
          <w:p w14:paraId="3D089F39" w14:textId="0ED12C7F" w:rsidR="00705FE6" w:rsidRDefault="00705FE6">
            <w:pPr>
              <w:rPr>
                <w:rFonts w:asciiTheme="majorHAnsi" w:hAnsiTheme="majorHAnsi" w:cstheme="majorHAnsi"/>
              </w:rPr>
            </w:pPr>
          </w:p>
          <w:p w14:paraId="09A4AF00" w14:textId="0DDA4295" w:rsidR="00705FE6" w:rsidRDefault="00705FE6">
            <w:pPr>
              <w:rPr>
                <w:rFonts w:asciiTheme="majorHAnsi" w:hAnsiTheme="majorHAnsi" w:cstheme="majorHAnsi"/>
              </w:rPr>
            </w:pPr>
          </w:p>
          <w:p w14:paraId="09390EB9" w14:textId="6CF67259" w:rsidR="00705FE6" w:rsidRDefault="00705FE6">
            <w:pPr>
              <w:rPr>
                <w:rFonts w:asciiTheme="majorHAnsi" w:hAnsiTheme="majorHAnsi" w:cstheme="majorHAnsi"/>
              </w:rPr>
            </w:pPr>
          </w:p>
          <w:p w14:paraId="458DA170" w14:textId="65772F1C" w:rsidR="00705FE6" w:rsidRDefault="00705FE6">
            <w:pPr>
              <w:rPr>
                <w:rFonts w:asciiTheme="majorHAnsi" w:hAnsiTheme="majorHAnsi" w:cstheme="majorHAnsi"/>
              </w:rPr>
            </w:pPr>
          </w:p>
          <w:p w14:paraId="4EACEC7C" w14:textId="77777777" w:rsidR="00705FE6" w:rsidRDefault="00705FE6">
            <w:pPr>
              <w:rPr>
                <w:rFonts w:asciiTheme="majorHAnsi" w:hAnsiTheme="majorHAnsi" w:cstheme="majorHAnsi"/>
              </w:rPr>
            </w:pPr>
          </w:p>
          <w:p w14:paraId="26616579" w14:textId="2438D86E" w:rsidR="00AC78C4" w:rsidRPr="00AC78C4" w:rsidRDefault="00AC78C4">
            <w:pPr>
              <w:rPr>
                <w:rFonts w:asciiTheme="majorHAnsi" w:hAnsiTheme="majorHAnsi" w:cstheme="majorHAnsi"/>
              </w:rPr>
            </w:pPr>
          </w:p>
        </w:tc>
      </w:tr>
    </w:tbl>
    <w:p w14:paraId="295DF83D" w14:textId="77777777" w:rsidR="00AC78C4" w:rsidRDefault="00AC78C4"/>
    <w:sectPr w:rsidR="00AC78C4" w:rsidSect="00385EC1">
      <w:headerReference w:type="default" r:id="rId7"/>
      <w:pgSz w:w="16840" w:h="11900" w:orient="landscape"/>
      <w:pgMar w:top="680" w:right="72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E4A63" w14:textId="77777777" w:rsidR="00622236" w:rsidRDefault="00622236" w:rsidP="00256831">
      <w:pPr>
        <w:spacing w:after="0" w:line="240" w:lineRule="auto"/>
      </w:pPr>
      <w:r>
        <w:separator/>
      </w:r>
    </w:p>
  </w:endnote>
  <w:endnote w:type="continuationSeparator" w:id="0">
    <w:p w14:paraId="3FE1D90A" w14:textId="77777777" w:rsidR="00622236" w:rsidRDefault="00622236" w:rsidP="00256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ntinghei TC Extralight">
    <w:panose1 w:val="03000509000000000000"/>
    <w:charset w:val="88"/>
    <w:family w:val="script"/>
    <w:pitch w:val="variable"/>
    <w:sig w:usb0="00000001" w:usb1="080E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57CEA" w14:textId="77777777" w:rsidR="00622236" w:rsidRDefault="00622236" w:rsidP="00256831">
      <w:pPr>
        <w:spacing w:after="0" w:line="240" w:lineRule="auto"/>
      </w:pPr>
      <w:r>
        <w:separator/>
      </w:r>
    </w:p>
  </w:footnote>
  <w:footnote w:type="continuationSeparator" w:id="0">
    <w:p w14:paraId="642B4ED4" w14:textId="77777777" w:rsidR="00622236" w:rsidRDefault="00622236" w:rsidP="00256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36B0D" w14:textId="3CC85CAF" w:rsidR="00256831" w:rsidRDefault="00256831">
    <w:pPr>
      <w:pStyle w:val="Header"/>
    </w:pPr>
  </w:p>
  <w:p w14:paraId="072F908E" w14:textId="189B8743" w:rsidR="00F7663D" w:rsidRDefault="00F7663D" w:rsidP="00F7663D">
    <w:pPr>
      <w:pStyle w:val="Header"/>
      <w:rPr>
        <w:rFonts w:asciiTheme="majorHAnsi" w:eastAsia="Lantinghei TC Extralight" w:hAnsiTheme="majorHAnsi"/>
        <w:b/>
        <w:color w:val="00B050"/>
        <w:u w:val="single"/>
      </w:rPr>
    </w:pPr>
    <w:r w:rsidRPr="000E5E58">
      <w:rPr>
        <w:rFonts w:asciiTheme="majorHAnsi" w:eastAsia="Lantinghei TC Extralight" w:hAnsiTheme="majorHAnsi"/>
        <w:b/>
        <w:color w:val="8496B0" w:themeColor="text2" w:themeTint="99"/>
        <w:sz w:val="28"/>
        <w:szCs w:val="28"/>
        <w:u w:val="single"/>
      </w:rPr>
      <w:t>Honiton School Development Plan 20</w:t>
    </w:r>
    <w:r w:rsidR="00910DEC">
      <w:rPr>
        <w:rFonts w:asciiTheme="majorHAnsi" w:eastAsia="Lantinghei TC Extralight" w:hAnsiTheme="majorHAnsi"/>
        <w:b/>
        <w:color w:val="8496B0" w:themeColor="text2" w:themeTint="99"/>
        <w:sz w:val="28"/>
        <w:szCs w:val="28"/>
        <w:u w:val="single"/>
      </w:rPr>
      <w:t>21</w:t>
    </w:r>
    <w:r w:rsidRPr="000E5E58">
      <w:rPr>
        <w:rFonts w:asciiTheme="majorHAnsi" w:eastAsia="Lantinghei TC Extralight" w:hAnsiTheme="majorHAnsi"/>
        <w:b/>
        <w:color w:val="8496B0" w:themeColor="text2" w:themeTint="99"/>
        <w:sz w:val="28"/>
        <w:szCs w:val="28"/>
        <w:u w:val="single"/>
      </w:rPr>
      <w:t>-20</w:t>
    </w:r>
    <w:r>
      <w:rPr>
        <w:rFonts w:asciiTheme="majorHAnsi" w:eastAsia="Lantinghei TC Extralight" w:hAnsiTheme="majorHAnsi"/>
        <w:b/>
        <w:color w:val="8496B0" w:themeColor="text2" w:themeTint="99"/>
        <w:sz w:val="28"/>
        <w:szCs w:val="28"/>
        <w:u w:val="single"/>
      </w:rPr>
      <w:t>2</w:t>
    </w:r>
    <w:r w:rsidR="00910DEC">
      <w:rPr>
        <w:rFonts w:asciiTheme="majorHAnsi" w:eastAsia="Lantinghei TC Extralight" w:hAnsiTheme="majorHAnsi"/>
        <w:b/>
        <w:color w:val="8496B0" w:themeColor="text2" w:themeTint="99"/>
        <w:sz w:val="28"/>
        <w:szCs w:val="28"/>
        <w:u w:val="single"/>
      </w:rPr>
      <w:t>3</w:t>
    </w:r>
    <w:r>
      <w:rPr>
        <w:rFonts w:asciiTheme="majorHAnsi" w:eastAsia="Lantinghei TC Extralight" w:hAnsiTheme="majorHAnsi"/>
        <w:b/>
        <w:color w:val="8496B0" w:themeColor="text2" w:themeTint="99"/>
        <w:sz w:val="36"/>
        <w:szCs w:val="36"/>
        <w:u w:val="single"/>
      </w:rPr>
      <w:t xml:space="preserve">.            </w:t>
    </w:r>
    <w:r>
      <w:rPr>
        <w:rFonts w:asciiTheme="majorHAnsi" w:eastAsia="Lantinghei TC Extralight" w:hAnsiTheme="majorHAnsi"/>
        <w:b/>
        <w:color w:val="00B050"/>
        <w:u w:val="single"/>
      </w:rPr>
      <w:t xml:space="preserve">                                                                                                                                                                 </w:t>
    </w:r>
    <w:r>
      <w:rPr>
        <w:rFonts w:asciiTheme="majorHAnsi" w:eastAsia="Lantinghei TC Extralight" w:hAnsiTheme="majorHAnsi"/>
        <w:b/>
        <w:noProof/>
        <w:color w:val="8496B0" w:themeColor="text2" w:themeTint="99"/>
        <w:sz w:val="36"/>
        <w:szCs w:val="36"/>
        <w:u w:val="single"/>
      </w:rPr>
      <w:drawing>
        <wp:inline distT="0" distB="0" distL="0" distR="0" wp14:anchorId="4BCC86AF" wp14:editId="4D737968">
          <wp:extent cx="618439" cy="606879"/>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eg"/>
                  <pic:cNvPicPr/>
                </pic:nvPicPr>
                <pic:blipFill>
                  <a:blip r:embed="rId1"/>
                  <a:stretch>
                    <a:fillRect/>
                  </a:stretch>
                </pic:blipFill>
                <pic:spPr>
                  <a:xfrm>
                    <a:off x="0" y="0"/>
                    <a:ext cx="624852" cy="613172"/>
                  </a:xfrm>
                  <a:prstGeom prst="rect">
                    <a:avLst/>
                  </a:prstGeom>
                </pic:spPr>
              </pic:pic>
            </a:graphicData>
          </a:graphic>
        </wp:inline>
      </w:drawing>
    </w:r>
  </w:p>
  <w:p w14:paraId="1C9E5B7E" w14:textId="3597449A" w:rsidR="00256831" w:rsidRPr="00F7663D" w:rsidRDefault="00256831" w:rsidP="00F7663D">
    <w:pPr>
      <w:pStyle w:val="Header"/>
    </w:pPr>
    <w:r w:rsidRPr="00DE327B">
      <w:rPr>
        <w:rFonts w:asciiTheme="majorHAnsi" w:eastAsia="Lantinghei TC Extralight" w:hAnsiTheme="majorHAnsi"/>
        <w:b/>
        <w:color w:val="70AD47" w:themeColor="accent6"/>
        <w:sz w:val="36"/>
        <w:szCs w:val="36"/>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06470"/>
    <w:multiLevelType w:val="hybridMultilevel"/>
    <w:tmpl w:val="7772C64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DD0B21"/>
    <w:multiLevelType w:val="hybridMultilevel"/>
    <w:tmpl w:val="5B263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EC1E00"/>
    <w:multiLevelType w:val="hybridMultilevel"/>
    <w:tmpl w:val="4FD4E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E97432"/>
    <w:multiLevelType w:val="hybridMultilevel"/>
    <w:tmpl w:val="4838F02C"/>
    <w:lvl w:ilvl="0" w:tplc="8738F440">
      <w:start w:val="4"/>
      <w:numFmt w:val="decimal"/>
      <w:lvlText w:val="%1)"/>
      <w:lvlJc w:val="left"/>
      <w:pPr>
        <w:ind w:left="501" w:hanging="360"/>
      </w:pPr>
      <w:rPr>
        <w:rFonts w:hint="default"/>
        <w:color w:val="000000"/>
        <w:sz w:val="22"/>
        <w:szCs w:val="22"/>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4" w15:restartNumberingAfterBreak="0">
    <w:nsid w:val="3E2313C9"/>
    <w:multiLevelType w:val="hybridMultilevel"/>
    <w:tmpl w:val="699AD506"/>
    <w:lvl w:ilvl="0" w:tplc="FF4231D8">
      <w:start w:val="1"/>
      <w:numFmt w:val="decimal"/>
      <w:lvlText w:val="%1."/>
      <w:lvlJc w:val="left"/>
      <w:pPr>
        <w:ind w:left="360" w:hanging="360"/>
      </w:pPr>
      <w:rPr>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0AA7CD8"/>
    <w:multiLevelType w:val="hybridMultilevel"/>
    <w:tmpl w:val="8C38C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186264"/>
    <w:multiLevelType w:val="hybridMultilevel"/>
    <w:tmpl w:val="E02ED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760E52"/>
    <w:multiLevelType w:val="hybridMultilevel"/>
    <w:tmpl w:val="1480C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1"/>
  </w:num>
  <w:num w:numId="5">
    <w:abstractNumId w:val="7"/>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934"/>
    <w:rsid w:val="00006B27"/>
    <w:rsid w:val="00012935"/>
    <w:rsid w:val="00021D7F"/>
    <w:rsid w:val="001263E6"/>
    <w:rsid w:val="001379E7"/>
    <w:rsid w:val="00160F6C"/>
    <w:rsid w:val="00195554"/>
    <w:rsid w:val="001A5EB6"/>
    <w:rsid w:val="001E34A6"/>
    <w:rsid w:val="001E602A"/>
    <w:rsid w:val="00256831"/>
    <w:rsid w:val="0027229E"/>
    <w:rsid w:val="002D030D"/>
    <w:rsid w:val="003359EC"/>
    <w:rsid w:val="00344E55"/>
    <w:rsid w:val="00385EC1"/>
    <w:rsid w:val="00394934"/>
    <w:rsid w:val="003C36F7"/>
    <w:rsid w:val="003E0CC3"/>
    <w:rsid w:val="004F5047"/>
    <w:rsid w:val="00543CA9"/>
    <w:rsid w:val="00564208"/>
    <w:rsid w:val="00566A2F"/>
    <w:rsid w:val="005B1219"/>
    <w:rsid w:val="005F4091"/>
    <w:rsid w:val="00615788"/>
    <w:rsid w:val="00622236"/>
    <w:rsid w:val="00631318"/>
    <w:rsid w:val="00666E68"/>
    <w:rsid w:val="006A222A"/>
    <w:rsid w:val="006A7438"/>
    <w:rsid w:val="006B0E81"/>
    <w:rsid w:val="00705FE6"/>
    <w:rsid w:val="007651D5"/>
    <w:rsid w:val="00776205"/>
    <w:rsid w:val="00820891"/>
    <w:rsid w:val="008368F2"/>
    <w:rsid w:val="00846C20"/>
    <w:rsid w:val="008E48A8"/>
    <w:rsid w:val="008F43AD"/>
    <w:rsid w:val="00907CAC"/>
    <w:rsid w:val="00910DEC"/>
    <w:rsid w:val="0092033E"/>
    <w:rsid w:val="00973D41"/>
    <w:rsid w:val="009F2432"/>
    <w:rsid w:val="00A07A51"/>
    <w:rsid w:val="00A127A7"/>
    <w:rsid w:val="00A6183D"/>
    <w:rsid w:val="00A62A91"/>
    <w:rsid w:val="00A9136C"/>
    <w:rsid w:val="00AC78C4"/>
    <w:rsid w:val="00AF545A"/>
    <w:rsid w:val="00B06EBC"/>
    <w:rsid w:val="00B3188A"/>
    <w:rsid w:val="00BF730E"/>
    <w:rsid w:val="00C53549"/>
    <w:rsid w:val="00C65918"/>
    <w:rsid w:val="00CB632D"/>
    <w:rsid w:val="00CF4DEA"/>
    <w:rsid w:val="00D6419D"/>
    <w:rsid w:val="00D72938"/>
    <w:rsid w:val="00E8261E"/>
    <w:rsid w:val="00E83C76"/>
    <w:rsid w:val="00EB28AF"/>
    <w:rsid w:val="00EC392F"/>
    <w:rsid w:val="00EF3DAF"/>
    <w:rsid w:val="00F60324"/>
    <w:rsid w:val="00F7663D"/>
    <w:rsid w:val="00F77778"/>
    <w:rsid w:val="00FD1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1693A"/>
  <w15:chartTrackingRefBased/>
  <w15:docId w15:val="{1E2B8E7A-2EF2-DD44-89A4-DB07A585E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4934"/>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934"/>
    <w:pPr>
      <w:ind w:left="720"/>
      <w:contextualSpacing/>
    </w:pPr>
  </w:style>
  <w:style w:type="table" w:styleId="TableGrid">
    <w:name w:val="Table Grid"/>
    <w:basedOn w:val="TableNormal"/>
    <w:uiPriority w:val="59"/>
    <w:rsid w:val="0039493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68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831"/>
    <w:rPr>
      <w:sz w:val="22"/>
      <w:szCs w:val="22"/>
    </w:rPr>
  </w:style>
  <w:style w:type="paragraph" w:styleId="Footer">
    <w:name w:val="footer"/>
    <w:basedOn w:val="Normal"/>
    <w:link w:val="FooterChar"/>
    <w:uiPriority w:val="99"/>
    <w:unhideWhenUsed/>
    <w:rsid w:val="002568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83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Christopher Tribble</cp:lastModifiedBy>
  <cp:revision>6</cp:revision>
  <cp:lastPrinted>2022-01-05T11:31:00Z</cp:lastPrinted>
  <dcterms:created xsi:type="dcterms:W3CDTF">2022-09-08T09:18:00Z</dcterms:created>
  <dcterms:modified xsi:type="dcterms:W3CDTF">2022-09-12T06:54:00Z</dcterms:modified>
</cp:coreProperties>
</file>